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4B41236" w14:textId="77777777" w:rsidR="00E002CB" w:rsidRPr="00560450" w:rsidRDefault="00005AA6" w:rsidP="00323E0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FF0000"/>
          <w:sz w:val="24"/>
          <w:szCs w:val="24"/>
          <w:lang w:eastAsia="pl-PL"/>
        </w:rPr>
      </w:pPr>
      <w:bookmarkStart w:id="0" w:name="_Hlk129706865"/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bookmarkEnd w:id="0"/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r w:rsidR="005477A2" w:rsidRPr="00560450">
        <w:rPr>
          <w:rFonts w:eastAsia="Times New Roman" w:cstheme="minorHAnsi"/>
          <w:color w:val="FF0000"/>
          <w:sz w:val="24"/>
          <w:szCs w:val="24"/>
          <w:lang w:eastAsia="pl-PL"/>
        </w:rPr>
        <w:tab/>
      </w:r>
      <w:bookmarkStart w:id="1" w:name="_Hlk154592576"/>
    </w:p>
    <w:p w14:paraId="4DD5CD0E" w14:textId="77777777" w:rsidR="00E002CB" w:rsidRPr="00560450" w:rsidRDefault="00E002CB" w:rsidP="00323E0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FF0000"/>
          <w:sz w:val="24"/>
          <w:szCs w:val="24"/>
          <w:lang w:eastAsia="pl-PL"/>
        </w:rPr>
      </w:pPr>
    </w:p>
    <w:p w14:paraId="079E5C31" w14:textId="5A20429F" w:rsidR="00332C3C" w:rsidRPr="00560450" w:rsidRDefault="00332C3C" w:rsidP="00323E0E">
      <w:pPr>
        <w:autoSpaceDE w:val="0"/>
        <w:autoSpaceDN w:val="0"/>
        <w:adjustRightInd w:val="0"/>
        <w:spacing w:after="0" w:line="240" w:lineRule="auto"/>
        <w:jc w:val="right"/>
        <w:rPr>
          <w:rFonts w:eastAsia="Times New Roman" w:cstheme="minorHAnsi"/>
          <w:color w:val="FF0000"/>
          <w:sz w:val="24"/>
          <w:szCs w:val="24"/>
          <w:lang w:eastAsia="pl-PL"/>
        </w:rPr>
      </w:pPr>
      <w:r w:rsidRPr="00560450">
        <w:rPr>
          <w:rFonts w:eastAsia="Times New Roman" w:cstheme="minorHAnsi"/>
          <w:b/>
          <w:bCs/>
          <w:sz w:val="24"/>
          <w:szCs w:val="24"/>
          <w:lang w:eastAsia="pl-PL"/>
        </w:rPr>
        <w:t>Załącznik nr 1</w:t>
      </w:r>
      <w:r w:rsidR="00551A76" w:rsidRPr="00560450">
        <w:rPr>
          <w:rFonts w:eastAsia="Times New Roman" w:cstheme="minorHAnsi"/>
          <w:b/>
          <w:bCs/>
          <w:sz w:val="24"/>
          <w:szCs w:val="24"/>
          <w:lang w:eastAsia="pl-PL"/>
        </w:rPr>
        <w:t>3</w:t>
      </w:r>
      <w:r w:rsidR="00B351D0">
        <w:rPr>
          <w:rFonts w:eastAsia="Times New Roman" w:cstheme="minorHAnsi"/>
          <w:b/>
          <w:bCs/>
          <w:sz w:val="24"/>
          <w:szCs w:val="24"/>
          <w:lang w:eastAsia="pl-PL"/>
        </w:rPr>
        <w:t>.2</w:t>
      </w:r>
      <w:r w:rsidRPr="00560450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do SWZ</w:t>
      </w:r>
      <w:r w:rsidR="00A006E7" w:rsidRPr="00560450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i oferty</w:t>
      </w:r>
    </w:p>
    <w:p w14:paraId="7D557587" w14:textId="77777777" w:rsidR="00E937E0" w:rsidRPr="00560450" w:rsidRDefault="00E937E0" w:rsidP="00323E0E">
      <w:pPr>
        <w:spacing w:after="0" w:line="240" w:lineRule="auto"/>
        <w:rPr>
          <w:rFonts w:eastAsia="Calibri" w:cstheme="minorHAnsi"/>
          <w:b/>
          <w:bCs/>
          <w:color w:val="FF0000"/>
          <w:sz w:val="24"/>
          <w:szCs w:val="24"/>
        </w:rPr>
      </w:pPr>
    </w:p>
    <w:p w14:paraId="5A6F7918" w14:textId="7947CB84" w:rsidR="00551A76" w:rsidRPr="00560450" w:rsidRDefault="00551A76" w:rsidP="00323E0E">
      <w:pPr>
        <w:spacing w:after="0" w:line="240" w:lineRule="auto"/>
        <w:ind w:left="-142" w:right="-1307"/>
        <w:jc w:val="center"/>
        <w:rPr>
          <w:rFonts w:eastAsia="Calibri" w:cstheme="minorHAnsi"/>
          <w:b/>
          <w:bCs/>
          <w:sz w:val="24"/>
          <w:szCs w:val="24"/>
        </w:rPr>
      </w:pPr>
      <w:r w:rsidRPr="00560450">
        <w:rPr>
          <w:rFonts w:eastAsia="Calibri" w:cstheme="minorHAnsi"/>
          <w:b/>
          <w:bCs/>
          <w:sz w:val="24"/>
          <w:szCs w:val="24"/>
        </w:rPr>
        <w:t>Wykaz podstawowego wyposażenia</w:t>
      </w:r>
      <w:r w:rsidR="00A01ACE">
        <w:rPr>
          <w:rFonts w:eastAsia="Calibri" w:cstheme="minorHAnsi"/>
          <w:b/>
          <w:bCs/>
          <w:sz w:val="24"/>
          <w:szCs w:val="24"/>
        </w:rPr>
        <w:t xml:space="preserve"> pomieszczeń</w:t>
      </w:r>
      <w:r w:rsidR="001F0A15">
        <w:rPr>
          <w:rFonts w:eastAsia="Calibri" w:cstheme="minorHAnsi"/>
          <w:b/>
          <w:bCs/>
          <w:sz w:val="24"/>
          <w:szCs w:val="24"/>
        </w:rPr>
        <w:t xml:space="preserve"> - meble i zabudowy</w:t>
      </w:r>
    </w:p>
    <w:p w14:paraId="0A875D39" w14:textId="793FB3E2" w:rsidR="0003365D" w:rsidRPr="005A05E6" w:rsidRDefault="00551A76" w:rsidP="005A05E6">
      <w:pPr>
        <w:spacing w:after="0" w:line="240" w:lineRule="auto"/>
        <w:ind w:left="-142" w:right="-1307"/>
        <w:jc w:val="center"/>
        <w:rPr>
          <w:rFonts w:eastAsia="Calibri" w:cstheme="minorHAnsi"/>
          <w:b/>
          <w:bCs/>
          <w:sz w:val="24"/>
          <w:szCs w:val="24"/>
        </w:rPr>
      </w:pPr>
      <w:r w:rsidRPr="00560450">
        <w:rPr>
          <w:rFonts w:eastAsia="Calibri" w:cstheme="minorHAnsi"/>
          <w:b/>
          <w:bCs/>
          <w:sz w:val="24"/>
          <w:szCs w:val="24"/>
        </w:rPr>
        <w:t>(będącego przedmiotem zamówienia wraz z projektem i rozbudową budynku Muzeum Wigier):</w:t>
      </w:r>
    </w:p>
    <w:p w14:paraId="40A4B1DD" w14:textId="2904EFA0" w:rsidR="00AF55BB" w:rsidRPr="0003365D" w:rsidRDefault="00AF55BB" w:rsidP="0003365D">
      <w:pPr>
        <w:spacing w:after="0" w:line="240" w:lineRule="auto"/>
        <w:ind w:left="-142" w:right="-1307"/>
        <w:rPr>
          <w:rFonts w:eastAsia="Calibri" w:cstheme="minorHAnsi"/>
          <w:bCs/>
          <w:color w:val="FF0000"/>
          <w:sz w:val="24"/>
          <w:szCs w:val="24"/>
          <w:highlight w:val="yellow"/>
        </w:rPr>
      </w:pPr>
    </w:p>
    <w:p w14:paraId="05D6B1C0" w14:textId="77777777" w:rsidR="00D335D4" w:rsidRPr="00560450" w:rsidRDefault="00D335D4" w:rsidP="00323E0E">
      <w:pPr>
        <w:pStyle w:val="Akapitzlist"/>
        <w:spacing w:after="0" w:line="240" w:lineRule="auto"/>
        <w:ind w:left="-142" w:right="-1307"/>
        <w:rPr>
          <w:rFonts w:eastAsia="Calibri" w:cstheme="minorHAnsi"/>
          <w:bCs/>
          <w:sz w:val="24"/>
          <w:szCs w:val="24"/>
        </w:rPr>
      </w:pPr>
    </w:p>
    <w:tbl>
      <w:tblPr>
        <w:tblStyle w:val="Tabela-Siatka"/>
        <w:tblW w:w="13312" w:type="dxa"/>
        <w:tblInd w:w="-147" w:type="dxa"/>
        <w:tblLook w:val="04A0" w:firstRow="1" w:lastRow="0" w:firstColumn="1" w:lastColumn="0" w:noHBand="0" w:noVBand="1"/>
      </w:tblPr>
      <w:tblGrid>
        <w:gridCol w:w="623"/>
        <w:gridCol w:w="2692"/>
        <w:gridCol w:w="4482"/>
        <w:gridCol w:w="2693"/>
        <w:gridCol w:w="2822"/>
      </w:tblGrid>
      <w:tr w:rsidR="005410BC" w:rsidRPr="00560450" w14:paraId="716F8423" w14:textId="487E2250" w:rsidTr="00D622A7">
        <w:trPr>
          <w:trHeight w:val="392"/>
        </w:trPr>
        <w:tc>
          <w:tcPr>
            <w:tcW w:w="623" w:type="dxa"/>
          </w:tcPr>
          <w:p w14:paraId="1ACC1C86" w14:textId="77777777" w:rsidR="00965AF4" w:rsidRPr="00560450" w:rsidRDefault="00965AF4" w:rsidP="00323E0E">
            <w:pPr>
              <w:pStyle w:val="Akapitzlist"/>
              <w:ind w:left="0" w:right="-1307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647E203C" w14:textId="29AE324A" w:rsidR="00965AF4" w:rsidRPr="00560450" w:rsidRDefault="00965AF4" w:rsidP="00323E0E">
            <w:pPr>
              <w:pStyle w:val="Akapitzlist"/>
              <w:ind w:left="0" w:right="-1307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Element wyposażenia</w:t>
            </w:r>
          </w:p>
        </w:tc>
        <w:tc>
          <w:tcPr>
            <w:tcW w:w="4482" w:type="dxa"/>
          </w:tcPr>
          <w:p w14:paraId="55A7808E" w14:textId="006964B8" w:rsidR="00965AF4" w:rsidRPr="00560450" w:rsidRDefault="00965AF4" w:rsidP="00323E0E">
            <w:pPr>
              <w:pStyle w:val="Akapitzlist"/>
              <w:ind w:left="0" w:right="-1307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Opis</w:t>
            </w:r>
          </w:p>
        </w:tc>
        <w:tc>
          <w:tcPr>
            <w:tcW w:w="2693" w:type="dxa"/>
          </w:tcPr>
          <w:p w14:paraId="15FBA181" w14:textId="746BE513" w:rsidR="00965AF4" w:rsidRPr="00560450" w:rsidRDefault="00965AF4" w:rsidP="00323E0E">
            <w:pPr>
              <w:pStyle w:val="Akapitzlist"/>
              <w:ind w:left="0" w:right="-1307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Lokalizacja</w:t>
            </w:r>
          </w:p>
        </w:tc>
        <w:tc>
          <w:tcPr>
            <w:tcW w:w="2822" w:type="dxa"/>
          </w:tcPr>
          <w:p w14:paraId="29F72FB4" w14:textId="17DDFD7F" w:rsidR="00965AF4" w:rsidRPr="00560450" w:rsidRDefault="00965AF4" w:rsidP="00323E0E">
            <w:pPr>
              <w:pStyle w:val="Akapitzlist"/>
              <w:ind w:left="0" w:right="-1307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Szacowana wartość</w:t>
            </w:r>
            <w:r w:rsidR="00A61055">
              <w:rPr>
                <w:rFonts w:eastAsia="Calibri" w:cstheme="minorHAnsi"/>
                <w:bCs/>
                <w:sz w:val="24"/>
                <w:szCs w:val="24"/>
              </w:rPr>
              <w:t xml:space="preserve"> netto</w:t>
            </w:r>
          </w:p>
        </w:tc>
      </w:tr>
      <w:tr w:rsidR="005410BC" w:rsidRPr="00560450" w14:paraId="0BE5899B" w14:textId="0AEDE1AA" w:rsidTr="00D622A7">
        <w:trPr>
          <w:trHeight w:val="1188"/>
        </w:trPr>
        <w:tc>
          <w:tcPr>
            <w:tcW w:w="623" w:type="dxa"/>
          </w:tcPr>
          <w:p w14:paraId="73710A80" w14:textId="36F75C4B" w:rsidR="00965AF4" w:rsidRPr="00323E0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323E0E">
              <w:rPr>
                <w:rFonts w:eastAsia="Calibri" w:cstheme="minorHAnsi"/>
                <w:bCs/>
                <w:sz w:val="24"/>
                <w:szCs w:val="24"/>
              </w:rPr>
              <w:t>1</w:t>
            </w:r>
            <w:r>
              <w:rPr>
                <w:rFonts w:eastAsia="Calibri"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2692" w:type="dxa"/>
          </w:tcPr>
          <w:p w14:paraId="0A452936" w14:textId="236EF9C7" w:rsidR="00965AF4" w:rsidRPr="00323E0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323E0E">
              <w:rPr>
                <w:rFonts w:eastAsia="Calibri" w:cstheme="minorHAnsi"/>
                <w:bCs/>
                <w:sz w:val="24"/>
                <w:szCs w:val="24"/>
              </w:rPr>
              <w:t>Rolety systemowe</w:t>
            </w:r>
          </w:p>
          <w:p w14:paraId="5E2D2E58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0657DB16" w14:textId="0B40AADD" w:rsidR="00965AF4" w:rsidRPr="00323E0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R</w:t>
            </w:r>
            <w:r w:rsidRPr="00323E0E">
              <w:rPr>
                <w:rFonts w:eastAsia="Calibri" w:cstheme="minorHAnsi"/>
                <w:bCs/>
                <w:sz w:val="24"/>
                <w:szCs w:val="24"/>
              </w:rPr>
              <w:t>olety systemowe zewnętrzne, antywłamaniowe, sterowane elektrycznie za pomocą panelu ściennego</w:t>
            </w:r>
          </w:p>
        </w:tc>
        <w:tc>
          <w:tcPr>
            <w:tcW w:w="2693" w:type="dxa"/>
          </w:tcPr>
          <w:p w14:paraId="737C8ACB" w14:textId="63355312" w:rsidR="00965AF4" w:rsidRPr="00323E0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o</w:t>
            </w:r>
            <w:r w:rsidRPr="00323E0E">
              <w:rPr>
                <w:rFonts w:eastAsia="Calibri" w:cstheme="minorHAnsi"/>
                <w:bCs/>
                <w:sz w:val="24"/>
                <w:szCs w:val="24"/>
              </w:rPr>
              <w:t>kna w całej dobudowanej części budynku</w:t>
            </w:r>
          </w:p>
        </w:tc>
        <w:tc>
          <w:tcPr>
            <w:tcW w:w="2822" w:type="dxa"/>
          </w:tcPr>
          <w:p w14:paraId="62F6DEFE" w14:textId="77777777" w:rsidR="00965AF4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35957BE3" w14:textId="33D5A4DE" w:rsidTr="00D622A7">
        <w:trPr>
          <w:trHeight w:val="392"/>
        </w:trPr>
        <w:tc>
          <w:tcPr>
            <w:tcW w:w="623" w:type="dxa"/>
          </w:tcPr>
          <w:p w14:paraId="4A6ABF97" w14:textId="4A9C8149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2</w:t>
            </w:r>
            <w:r>
              <w:rPr>
                <w:rFonts w:eastAsia="Calibri"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2692" w:type="dxa"/>
          </w:tcPr>
          <w:p w14:paraId="7FDCBC85" w14:textId="7D5B9424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Stół warsztatowy/montażowy</w:t>
            </w:r>
          </w:p>
        </w:tc>
        <w:tc>
          <w:tcPr>
            <w:tcW w:w="4482" w:type="dxa"/>
          </w:tcPr>
          <w:p w14:paraId="523949E1" w14:textId="383DF880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Stół o wzmocnionej konstrukcji i nośności ok. 400 kg. Wymiary przybliżone: 84 × 80 × 200 cm (wys. × szer. × dł.). Pod stołem mają być wbudowane szafki i szuflady do przechowywania narzędzi. Materiał: stal malowana proszkowo. Nogi stołu spawane, wykonane w całości z profili zamkniętych. </w:t>
            </w:r>
          </w:p>
        </w:tc>
        <w:tc>
          <w:tcPr>
            <w:tcW w:w="2693" w:type="dxa"/>
          </w:tcPr>
          <w:p w14:paraId="7AD41779" w14:textId="5D49FBEE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 xml:space="preserve">piwnica –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pomieszczenie warsztatowo-magazynowe</w:t>
            </w:r>
          </w:p>
        </w:tc>
        <w:tc>
          <w:tcPr>
            <w:tcW w:w="2822" w:type="dxa"/>
          </w:tcPr>
          <w:p w14:paraId="2622B663" w14:textId="77777777" w:rsidR="00965AF4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54FFEE8E" w14:textId="1CBBB05C" w:rsidTr="00D622A7">
        <w:trPr>
          <w:trHeight w:val="392"/>
        </w:trPr>
        <w:tc>
          <w:tcPr>
            <w:tcW w:w="623" w:type="dxa"/>
          </w:tcPr>
          <w:p w14:paraId="5153FA8F" w14:textId="7118B7C4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3</w:t>
            </w:r>
            <w:r>
              <w:rPr>
                <w:rFonts w:eastAsia="Calibri" w:cstheme="minorHAnsi"/>
                <w:bCs/>
                <w:sz w:val="24"/>
                <w:szCs w:val="24"/>
              </w:rPr>
              <w:t>.</w:t>
            </w:r>
          </w:p>
        </w:tc>
        <w:tc>
          <w:tcPr>
            <w:tcW w:w="2692" w:type="dxa"/>
          </w:tcPr>
          <w:p w14:paraId="78FB278F" w14:textId="2B9D4FAD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Szafka narzędziowa na kółkach</w:t>
            </w:r>
          </w:p>
          <w:p w14:paraId="1DC0149F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6CE3D4FA" w14:textId="0DE0479A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Szafka z szufladami na kółkach, minimum 6 szuflad, wymiary orientacyjne szafki: wymiary 70 x 50 x 100 cm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(wys. x głęb. x szer.)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, szuflady zabezpieczone przed przypadkowym otwarciem w  trakcie przesuwania, z blokad</w:t>
            </w:r>
            <w:r>
              <w:rPr>
                <w:rFonts w:eastAsia="Calibri" w:cstheme="minorHAnsi"/>
                <w:bCs/>
                <w:sz w:val="24"/>
                <w:szCs w:val="24"/>
              </w:rPr>
              <w:t>ą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kół, powierzchnia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lastRenderedPageBreak/>
              <w:t>blatu szafki pokryta gumową wykładzina, koła skrętne.</w:t>
            </w:r>
          </w:p>
        </w:tc>
        <w:tc>
          <w:tcPr>
            <w:tcW w:w="2693" w:type="dxa"/>
          </w:tcPr>
          <w:p w14:paraId="7B6E6404" w14:textId="7F4E77CD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p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iwnica 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–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pomieszczenie warsztatowo-magazynowe</w:t>
            </w:r>
          </w:p>
        </w:tc>
        <w:tc>
          <w:tcPr>
            <w:tcW w:w="2822" w:type="dxa"/>
          </w:tcPr>
          <w:p w14:paraId="67697C55" w14:textId="77777777" w:rsidR="00965AF4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0986FEE7" w14:textId="54D3AA96" w:rsidTr="00D622A7">
        <w:trPr>
          <w:trHeight w:val="392"/>
        </w:trPr>
        <w:tc>
          <w:tcPr>
            <w:tcW w:w="623" w:type="dxa"/>
          </w:tcPr>
          <w:p w14:paraId="6BB2DDF9" w14:textId="559F763D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4.</w:t>
            </w:r>
          </w:p>
        </w:tc>
        <w:tc>
          <w:tcPr>
            <w:tcW w:w="2692" w:type="dxa"/>
          </w:tcPr>
          <w:p w14:paraId="47FA8847" w14:textId="6770E093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Regał magazynowy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– 3 szt.</w:t>
            </w:r>
          </w:p>
        </w:tc>
        <w:tc>
          <w:tcPr>
            <w:tcW w:w="4482" w:type="dxa"/>
          </w:tcPr>
          <w:p w14:paraId="714AD824" w14:textId="674657E7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Regał magazynowy metalowy o wymiarach ok. (wys. x szer. x głęb.): </w:t>
            </w:r>
            <w:r w:rsidRPr="00560450">
              <w:rPr>
                <w:rFonts w:eastAsia="Calibri" w:cstheme="minorHAnsi"/>
                <w:sz w:val="24"/>
                <w:szCs w:val="24"/>
              </w:rPr>
              <w:t>225 x 90 x 60 cm, co najmniej 7 półek z możliwością regulowania ich położenia, dopuszczalne obciążenie półki co najmniej 100 kg.</w:t>
            </w:r>
          </w:p>
        </w:tc>
        <w:tc>
          <w:tcPr>
            <w:tcW w:w="2693" w:type="dxa"/>
          </w:tcPr>
          <w:p w14:paraId="7C63655A" w14:textId="2829F475" w:rsidR="00965AF4" w:rsidRPr="00094930" w:rsidRDefault="00965AF4" w:rsidP="00323E0E">
            <w:pPr>
              <w:pStyle w:val="Akapitzlist"/>
              <w:numPr>
                <w:ilvl w:val="0"/>
                <w:numId w:val="20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094930">
              <w:rPr>
                <w:rFonts w:eastAsia="Calibri" w:cstheme="minorHAnsi"/>
                <w:bCs/>
                <w:sz w:val="24"/>
                <w:szCs w:val="24"/>
              </w:rPr>
              <w:t>piwnica pomieszczenie warsztatowo-magazynowe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– 2 szt</w:t>
            </w:r>
          </w:p>
          <w:p w14:paraId="5F52E0CD" w14:textId="7681D945" w:rsidR="00965AF4" w:rsidRPr="00094930" w:rsidRDefault="00965AF4" w:rsidP="00323E0E">
            <w:pPr>
              <w:pStyle w:val="Akapitzlist"/>
              <w:numPr>
                <w:ilvl w:val="0"/>
                <w:numId w:val="20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094930">
              <w:rPr>
                <w:rFonts w:eastAsia="Calibri" w:cstheme="minorHAnsi"/>
                <w:bCs/>
                <w:sz w:val="24"/>
                <w:szCs w:val="24"/>
              </w:rPr>
              <w:t>PIĘTRO - Zaplecze techniczne Sali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– 1 szt</w:t>
            </w:r>
          </w:p>
        </w:tc>
        <w:tc>
          <w:tcPr>
            <w:tcW w:w="2822" w:type="dxa"/>
          </w:tcPr>
          <w:p w14:paraId="574410EF" w14:textId="77777777" w:rsidR="00965AF4" w:rsidRPr="00D622A7" w:rsidRDefault="00965AF4" w:rsidP="00D622A7">
            <w:pPr>
              <w:ind w:left="36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2C454F4E" w14:textId="694A95DC" w:rsidTr="00D622A7">
        <w:trPr>
          <w:trHeight w:val="392"/>
        </w:trPr>
        <w:tc>
          <w:tcPr>
            <w:tcW w:w="623" w:type="dxa"/>
          </w:tcPr>
          <w:p w14:paraId="7786F804" w14:textId="006B469C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5.</w:t>
            </w:r>
          </w:p>
        </w:tc>
        <w:tc>
          <w:tcPr>
            <w:tcW w:w="2692" w:type="dxa"/>
          </w:tcPr>
          <w:p w14:paraId="7495D958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Zlew techniczny </w:t>
            </w:r>
          </w:p>
          <w:p w14:paraId="42BE81EA" w14:textId="72C2A5DB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– </w:t>
            </w:r>
            <w:r>
              <w:rPr>
                <w:rFonts w:eastAsia="Calibri" w:cstheme="minorHAnsi"/>
                <w:bCs/>
                <w:sz w:val="24"/>
                <w:szCs w:val="24"/>
              </w:rPr>
              <w:t>4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sztuki</w:t>
            </w:r>
          </w:p>
        </w:tc>
        <w:tc>
          <w:tcPr>
            <w:tcW w:w="4482" w:type="dxa"/>
          </w:tcPr>
          <w:p w14:paraId="218ACEAB" w14:textId="424B3D6E" w:rsidR="00965AF4" w:rsidRPr="00560450" w:rsidRDefault="00965AF4" w:rsidP="00323E0E">
            <w:pPr>
              <w:rPr>
                <w:rFonts w:eastAsia="Calibri" w:cstheme="minorHAnsi"/>
                <w:bCs/>
                <w:color w:val="EE0000"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Zlew gospodarczy, wykonany z polipropylenu; odporny na środki chemiczne i wysokie temperatury, wymiary minimalne 60 x 40 x 30 cm (szerokość, głębokość i wysokość), jednokomorowy bez ociekacza.</w:t>
            </w:r>
          </w:p>
        </w:tc>
        <w:tc>
          <w:tcPr>
            <w:tcW w:w="2693" w:type="dxa"/>
          </w:tcPr>
          <w:p w14:paraId="7395AFDE" w14:textId="77777777" w:rsidR="00965AF4" w:rsidRPr="00560450" w:rsidRDefault="00965AF4" w:rsidP="00323E0E">
            <w:pPr>
              <w:pStyle w:val="Akapitzlist"/>
              <w:numPr>
                <w:ilvl w:val="0"/>
                <w:numId w:val="11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piwnica pomieszczenie warsztatowo-magazynowe;</w:t>
            </w:r>
          </w:p>
          <w:p w14:paraId="7B0B4240" w14:textId="54425D46" w:rsidR="00965AF4" w:rsidRPr="00560450" w:rsidRDefault="00965AF4" w:rsidP="00323E0E">
            <w:pPr>
              <w:pStyle w:val="Akapitzlist"/>
              <w:numPr>
                <w:ilvl w:val="0"/>
                <w:numId w:val="11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parter – zaplecze sal edukacyjnych;</w:t>
            </w:r>
          </w:p>
          <w:p w14:paraId="29C61BAA" w14:textId="77777777" w:rsidR="00965AF4" w:rsidRDefault="00965AF4" w:rsidP="00323E0E">
            <w:pPr>
              <w:pStyle w:val="Akapitzlist"/>
              <w:numPr>
                <w:ilvl w:val="0"/>
                <w:numId w:val="11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piętro – zaplecze cateringowe sali audytoryjnej</w:t>
            </w:r>
          </w:p>
          <w:p w14:paraId="652735BC" w14:textId="55124A8C" w:rsidR="00965AF4" w:rsidRPr="00E538EE" w:rsidRDefault="00965AF4" w:rsidP="00323E0E">
            <w:pPr>
              <w:pStyle w:val="Akapitzlist"/>
              <w:numPr>
                <w:ilvl w:val="0"/>
                <w:numId w:val="11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</w:t>
            </w:r>
            <w:r w:rsidRPr="00E538EE">
              <w:rPr>
                <w:rFonts w:eastAsia="Calibri" w:cstheme="minorHAnsi"/>
                <w:bCs/>
                <w:sz w:val="24"/>
                <w:szCs w:val="24"/>
              </w:rPr>
              <w:t xml:space="preserve"> – pomieszczenie socjalne</w:t>
            </w:r>
          </w:p>
        </w:tc>
        <w:tc>
          <w:tcPr>
            <w:tcW w:w="2822" w:type="dxa"/>
          </w:tcPr>
          <w:p w14:paraId="6D640E7B" w14:textId="77777777" w:rsidR="00965AF4" w:rsidRPr="00560450" w:rsidRDefault="00965AF4" w:rsidP="00D622A7">
            <w:pPr>
              <w:pStyle w:val="Akapitzlist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34E3EA4F" w14:textId="328C84AA" w:rsidTr="00D622A7">
        <w:trPr>
          <w:trHeight w:val="402"/>
        </w:trPr>
        <w:tc>
          <w:tcPr>
            <w:tcW w:w="623" w:type="dxa"/>
          </w:tcPr>
          <w:p w14:paraId="78FD15DD" w14:textId="014AFB2B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6.</w:t>
            </w:r>
          </w:p>
        </w:tc>
        <w:tc>
          <w:tcPr>
            <w:tcW w:w="2692" w:type="dxa"/>
          </w:tcPr>
          <w:p w14:paraId="3E623D46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Szatnia </w:t>
            </w:r>
          </w:p>
          <w:p w14:paraId="06594F59" w14:textId="7607F5E6" w:rsidR="00965AF4" w:rsidRPr="00560450" w:rsidRDefault="00965AF4" w:rsidP="00323E0E">
            <w:pPr>
              <w:pStyle w:val="Akapitzlist"/>
              <w:numPr>
                <w:ilvl w:val="0"/>
                <w:numId w:val="19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40 szafek metalowych,</w:t>
            </w:r>
          </w:p>
          <w:p w14:paraId="43A5CCFE" w14:textId="77AAFBC6" w:rsidR="00965AF4" w:rsidRPr="00560450" w:rsidRDefault="00965AF4" w:rsidP="00323E0E">
            <w:pPr>
              <w:pStyle w:val="Akapitzlist"/>
              <w:numPr>
                <w:ilvl w:val="0"/>
                <w:numId w:val="19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30 haczyków na odzież,</w:t>
            </w:r>
          </w:p>
          <w:p w14:paraId="7A002D49" w14:textId="411C21F7" w:rsidR="00965AF4" w:rsidRPr="00560450" w:rsidRDefault="00965AF4" w:rsidP="00323E0E">
            <w:pPr>
              <w:pStyle w:val="Akapitzlist"/>
              <w:numPr>
                <w:ilvl w:val="0"/>
                <w:numId w:val="19"/>
              </w:num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lastRenderedPageBreak/>
              <w:t>3 pojemniki na parasole.</w:t>
            </w:r>
          </w:p>
        </w:tc>
        <w:tc>
          <w:tcPr>
            <w:tcW w:w="4482" w:type="dxa"/>
          </w:tcPr>
          <w:p w14:paraId="1677DCBB" w14:textId="2DDBAEF5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lastRenderedPageBreak/>
              <w:t>Ustawione w regał na 2 i 3 poziomach zamykane na klucz szafki metalowe w dwóch rozmiarach:</w:t>
            </w:r>
          </w:p>
          <w:p w14:paraId="347243F1" w14:textId="3CD10DCC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najniżej szafki wysokie 100 cm i szerokości 30 cm, na nich mniejsze 50 x 30 cm,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lastRenderedPageBreak/>
              <w:t>głębokość szafek 50 cm. 10 sztuk szafek dużych i 30 szafek małych.</w:t>
            </w:r>
          </w:p>
          <w:p w14:paraId="68A8CF48" w14:textId="020305F8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Z tyłu szafek zamontowana listwa z około 30 haczykami podwójnymi do powieszenia odzieży wierzchniej. </w:t>
            </w:r>
          </w:p>
          <w:p w14:paraId="73D6546F" w14:textId="59E15552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3 pojemniki na parasole, każdy na co najmniej 10 parasoli. </w:t>
            </w:r>
          </w:p>
        </w:tc>
        <w:tc>
          <w:tcPr>
            <w:tcW w:w="2693" w:type="dxa"/>
          </w:tcPr>
          <w:p w14:paraId="217A9745" w14:textId="3F4B24ED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E538EE">
              <w:rPr>
                <w:rFonts w:eastAsia="Calibri" w:cstheme="minorHAnsi"/>
                <w:bCs/>
                <w:sz w:val="24"/>
                <w:szCs w:val="24"/>
              </w:rPr>
              <w:lastRenderedPageBreak/>
              <w:t>parter – hol</w:t>
            </w:r>
          </w:p>
          <w:p w14:paraId="00721D8A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53CA2A86" w14:textId="77777777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4800BCD6" w14:textId="0DCE3C70" w:rsidTr="00D622A7">
        <w:trPr>
          <w:trHeight w:val="392"/>
        </w:trPr>
        <w:tc>
          <w:tcPr>
            <w:tcW w:w="623" w:type="dxa"/>
          </w:tcPr>
          <w:p w14:paraId="52F2EDF5" w14:textId="3D60401B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7.</w:t>
            </w:r>
          </w:p>
        </w:tc>
        <w:tc>
          <w:tcPr>
            <w:tcW w:w="2692" w:type="dxa"/>
          </w:tcPr>
          <w:p w14:paraId="26A0B4DD" w14:textId="38716912" w:rsidR="00965AF4" w:rsidRPr="001F0A15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Regał – witryna sklepowa</w:t>
            </w:r>
          </w:p>
        </w:tc>
        <w:tc>
          <w:tcPr>
            <w:tcW w:w="4482" w:type="dxa"/>
          </w:tcPr>
          <w:p w14:paraId="3DF80ECC" w14:textId="77701986" w:rsidR="00965AF4" w:rsidRPr="001F0A15" w:rsidRDefault="00965AF4" w:rsidP="00D622A7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Regał ze szklanymi półkami, dolna połowa tylnej ściany nieprzezroczysta 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 xml:space="preserve">wykonana z litego drewna dębowego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pozostałe ściany przezroczyste szyby, wymiar: 210 x 100 x 30 (wys. x szer. x głęb.), drzwiczki </w:t>
            </w:r>
            <w:r w:rsidR="00BF784A" w:rsidRPr="001F0A15">
              <w:rPr>
                <w:rFonts w:eastAsia="Calibri" w:cstheme="minorHAnsi"/>
                <w:bCs/>
                <w:sz w:val="24"/>
                <w:szCs w:val="24"/>
              </w:rPr>
              <w:t>dwuskrzydłowe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zamykane na kluczyk.</w:t>
            </w:r>
          </w:p>
          <w:p w14:paraId="7E47514B" w14:textId="18C2B0CC" w:rsidR="00604F2E" w:rsidRPr="001F0A15" w:rsidRDefault="00BF784A" w:rsidP="00D622A7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Półki z możliwością podświetlenia.</w:t>
            </w:r>
          </w:p>
        </w:tc>
        <w:tc>
          <w:tcPr>
            <w:tcW w:w="2693" w:type="dxa"/>
          </w:tcPr>
          <w:p w14:paraId="1815A5FC" w14:textId="77777777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E538EE">
              <w:rPr>
                <w:rFonts w:eastAsia="Calibri" w:cstheme="minorHAnsi"/>
                <w:bCs/>
                <w:sz w:val="24"/>
                <w:szCs w:val="24"/>
              </w:rPr>
              <w:t>parter – hol</w:t>
            </w:r>
          </w:p>
          <w:p w14:paraId="1106ABFD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3BF13B6D" w14:textId="77777777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5C7B9E85" w14:textId="30819AEB" w:rsidTr="00D622A7">
        <w:trPr>
          <w:trHeight w:val="392"/>
        </w:trPr>
        <w:tc>
          <w:tcPr>
            <w:tcW w:w="623" w:type="dxa"/>
          </w:tcPr>
          <w:p w14:paraId="405B60A2" w14:textId="2E941ED4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8.</w:t>
            </w:r>
          </w:p>
        </w:tc>
        <w:tc>
          <w:tcPr>
            <w:tcW w:w="2692" w:type="dxa"/>
          </w:tcPr>
          <w:p w14:paraId="0C96F7A1" w14:textId="37A9129B" w:rsidR="00965AF4" w:rsidRPr="001F0A15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Lada z zabudową </w:t>
            </w:r>
            <w:r w:rsidR="001E331A" w:rsidRPr="001F0A15">
              <w:rPr>
                <w:rFonts w:eastAsia="Calibri" w:cstheme="minorHAnsi"/>
                <w:bCs/>
                <w:sz w:val="24"/>
                <w:szCs w:val="24"/>
              </w:rPr>
              <w:t>i dwie szafki podbiurkowe</w:t>
            </w:r>
          </w:p>
        </w:tc>
        <w:tc>
          <w:tcPr>
            <w:tcW w:w="4482" w:type="dxa"/>
          </w:tcPr>
          <w:p w14:paraId="17380D5A" w14:textId="7F76F59F" w:rsidR="001E331A" w:rsidRPr="001F0A15" w:rsidRDefault="00965AF4" w:rsidP="001E331A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Lada 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>wykonana z litego drewna dębowego.  L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>ada ma mieć podwójny blat – zewnętrzny na wysokości 110 cm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 xml:space="preserve"> z obniżeniem umożliwiającym obsługę osób ze specjalnymi potrzebami,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wewnętrzny - roboczy 75 cm. Szerokość blatu wysokiego to 35 cm, niższego 60 cm. Całość w kształcie zaokrąglonej li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>tery L o długości około 600 cm.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="00604F2E" w:rsidRPr="001F0A15">
              <w:rPr>
                <w:rFonts w:eastAsia="Calibri" w:cstheme="minorHAnsi"/>
                <w:bCs/>
                <w:sz w:val="24"/>
                <w:szCs w:val="24"/>
              </w:rPr>
              <w:t>Przestrzeń pod ladą od poziomu posadzki do blatu zabudowana pełną ścianką z litego drewna dębowego a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 xml:space="preserve"> od poziomu blatu do stropu pomieszczenia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zabudowana przezroczystym materiałem </w:t>
            </w:r>
          </w:p>
          <w:p w14:paraId="49D9780E" w14:textId="5C64EDAA" w:rsidR="00965AF4" w:rsidRPr="001F0A15" w:rsidRDefault="00965AF4" w:rsidP="00604F2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lastRenderedPageBreak/>
              <w:t>odpornym na odkształcenia, uderzenia i porysowania a jednocześnie bezpiecznym dla użytkowników i zwiedzających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>.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 xml:space="preserve">W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>zabudowie</w:t>
            </w:r>
            <w:r w:rsidR="00D622A7" w:rsidRPr="001F0A15">
              <w:rPr>
                <w:rFonts w:eastAsia="Calibri" w:cstheme="minorHAnsi"/>
                <w:bCs/>
                <w:sz w:val="24"/>
                <w:szCs w:val="24"/>
              </w:rPr>
              <w:t xml:space="preserve"> należy wykonać dwa okna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="00604F2E" w:rsidRPr="001F0A15">
              <w:rPr>
                <w:rFonts w:eastAsia="Calibri" w:cstheme="minorHAnsi"/>
                <w:bCs/>
                <w:sz w:val="24"/>
                <w:szCs w:val="24"/>
              </w:rPr>
              <w:t xml:space="preserve">,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jedno stałe i drugie niżej otwierane. </w:t>
            </w:r>
          </w:p>
          <w:p w14:paraId="77F5F6EE" w14:textId="6CE07870" w:rsidR="001E331A" w:rsidRPr="001F0A15" w:rsidRDefault="001E331A" w:rsidP="00604F2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2 sztuki szafek pod ladą tzw. podbiurkowych na kółkach,  szerokość jednej szafki 40 cm, szafki z szufladami, górne szuflady z zamkiem na klucz.</w:t>
            </w:r>
          </w:p>
          <w:p w14:paraId="16A687A0" w14:textId="06A43380" w:rsidR="001E331A" w:rsidRPr="001F0A15" w:rsidRDefault="001E331A" w:rsidP="00604F2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3" w:type="dxa"/>
          </w:tcPr>
          <w:p w14:paraId="4E6BAA7A" w14:textId="77777777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E538EE">
              <w:rPr>
                <w:rFonts w:eastAsia="Calibri" w:cstheme="minorHAnsi"/>
                <w:bCs/>
                <w:sz w:val="24"/>
                <w:szCs w:val="24"/>
              </w:rPr>
              <w:lastRenderedPageBreak/>
              <w:t>parter – hol</w:t>
            </w:r>
          </w:p>
          <w:p w14:paraId="0DADB814" w14:textId="77777777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11B9D9C3" w14:textId="31233EAA" w:rsidR="001E331A" w:rsidRDefault="00303C58" w:rsidP="001E331A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</w:rPr>
            </w:pPr>
            <w:r>
              <w:rPr>
                <w:rFonts w:eastAsia="Calibri" w:cstheme="minorHAnsi"/>
                <w:bCs/>
                <w:color w:val="FF0000"/>
                <w:sz w:val="24"/>
                <w:szCs w:val="24"/>
              </w:rPr>
              <w:t xml:space="preserve"> </w:t>
            </w:r>
          </w:p>
          <w:p w14:paraId="7720E66F" w14:textId="77777777" w:rsidR="00965AF4" w:rsidRPr="00E538EE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7E26C0F4" w14:textId="443531F3" w:rsidTr="00D622A7">
        <w:trPr>
          <w:trHeight w:val="392"/>
        </w:trPr>
        <w:tc>
          <w:tcPr>
            <w:tcW w:w="623" w:type="dxa"/>
          </w:tcPr>
          <w:p w14:paraId="6A37EE34" w14:textId="4C15AD9D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9.</w:t>
            </w:r>
          </w:p>
        </w:tc>
        <w:tc>
          <w:tcPr>
            <w:tcW w:w="2692" w:type="dxa"/>
          </w:tcPr>
          <w:p w14:paraId="7EBA1D93" w14:textId="3F95EC9C" w:rsidR="00965AF4" w:rsidRPr="00560450" w:rsidRDefault="00965AF4" w:rsidP="001A3B63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Stoły laboratoryjne </w:t>
            </w:r>
            <w:r w:rsidR="001A3B63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4482" w:type="dxa"/>
          </w:tcPr>
          <w:p w14:paraId="258A29B0" w14:textId="6A15D2AB" w:rsidR="00965AF4" w:rsidRPr="001F0A15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Stoły laboratoryjne wyspowe służce do udziału w zajęciach dla łącznie  24 uczestników,  z nadstawką do szkolnej pracowni chemicznej.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br/>
              <w:t>Nadstawka: 1 półka laminowana</w:t>
            </w:r>
          </w:p>
          <w:p w14:paraId="450D84B1" w14:textId="7DD0A63D" w:rsidR="00965AF4" w:rsidRPr="001F0A15" w:rsidRDefault="00965AF4" w:rsidP="00D622A7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Wyposażenie: zlewy ceramiczne – łącznie minimum 6, baterie  sanitarne c/z woda, 6 paneli blatowych z 3 gniazdami elektrycznymi każdy (230 V)</w:t>
            </w:r>
            <w:r w:rsidR="00BF784A" w:rsidRPr="001F0A15">
              <w:rPr>
                <w:rFonts w:eastAsia="Calibri" w:cstheme="minorHAnsi"/>
                <w:bCs/>
                <w:sz w:val="24"/>
                <w:szCs w:val="24"/>
              </w:rPr>
              <w:t xml:space="preserve"> i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="00BF784A" w:rsidRPr="001F0A15">
              <w:rPr>
                <w:rFonts w:eastAsia="Calibri" w:cstheme="minorHAnsi"/>
                <w:bCs/>
                <w:sz w:val="24"/>
                <w:szCs w:val="24"/>
              </w:rPr>
              <w:t xml:space="preserve">3 </w:t>
            </w:r>
            <w:r w:rsidR="001E331A" w:rsidRPr="001F0A15">
              <w:rPr>
                <w:rFonts w:eastAsia="Calibri" w:cstheme="minorHAnsi"/>
                <w:bCs/>
                <w:sz w:val="24"/>
                <w:szCs w:val="24"/>
              </w:rPr>
              <w:t>porty USB</w:t>
            </w:r>
            <w:r w:rsidR="00BF784A" w:rsidRPr="001F0A1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>Type-C (podłączone do sieci teleinformatycznej) wraz z 1.5 m kablem rozdzielczym.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br/>
              <w:t xml:space="preserve">Szafki pod stołami i szuflady.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br/>
              <w:t>Wymiary łączne zestawu stołów to około: 900 cm x 120 cm x 90 cm/140 cm (dł. x gł. x wys./wys. z nadstawką).</w:t>
            </w:r>
          </w:p>
        </w:tc>
        <w:tc>
          <w:tcPr>
            <w:tcW w:w="2693" w:type="dxa"/>
          </w:tcPr>
          <w:p w14:paraId="4FEF88EE" w14:textId="48A19403" w:rsidR="00965AF4" w:rsidRPr="009B7C70" w:rsidRDefault="00965AF4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</w:t>
            </w:r>
            <w:r w:rsidRPr="009B7C70">
              <w:rPr>
                <w:rFonts w:eastAsia="Calibri" w:cstheme="minorHAnsi"/>
                <w:bCs/>
                <w:sz w:val="24"/>
                <w:szCs w:val="24"/>
              </w:rPr>
              <w:t>arter – sala 1. Pracownia laboratoryjna</w:t>
            </w:r>
          </w:p>
          <w:p w14:paraId="32A8508B" w14:textId="1AEC8D90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6800FB0C" w14:textId="436AB4BC" w:rsidR="00965AF4" w:rsidRDefault="00303C58" w:rsidP="009B7C70">
            <w:pPr>
              <w:rPr>
                <w:rFonts w:eastAsia="Calibri" w:cstheme="minorHAnsi"/>
                <w:bCs/>
                <w:color w:val="EE0000"/>
                <w:sz w:val="24"/>
                <w:szCs w:val="24"/>
                <w:highlight w:val="yellow"/>
              </w:rPr>
            </w:pPr>
            <w:r>
              <w:rPr>
                <w:rFonts w:eastAsia="Calibri" w:cstheme="minorHAnsi"/>
                <w:bCs/>
                <w:color w:val="EE0000"/>
                <w:sz w:val="24"/>
                <w:szCs w:val="24"/>
                <w:highlight w:val="yellow"/>
              </w:rPr>
              <w:t xml:space="preserve"> </w:t>
            </w:r>
          </w:p>
          <w:p w14:paraId="47CA1A68" w14:textId="07174655" w:rsidR="0088636E" w:rsidRPr="001E331A" w:rsidRDefault="0088636E" w:rsidP="009B7C70">
            <w:pPr>
              <w:rPr>
                <w:rFonts w:eastAsia="Calibri" w:cstheme="minorHAnsi"/>
                <w:bCs/>
                <w:color w:val="EE0000"/>
                <w:sz w:val="24"/>
                <w:szCs w:val="24"/>
                <w:highlight w:val="yellow"/>
              </w:rPr>
            </w:pPr>
          </w:p>
        </w:tc>
      </w:tr>
      <w:tr w:rsidR="005410BC" w:rsidRPr="00560450" w14:paraId="3F6B53EE" w14:textId="77777777" w:rsidTr="00D622A7">
        <w:trPr>
          <w:trHeight w:val="392"/>
        </w:trPr>
        <w:tc>
          <w:tcPr>
            <w:tcW w:w="623" w:type="dxa"/>
          </w:tcPr>
          <w:p w14:paraId="6DFAD8BB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4B597C90" w14:textId="0A187F13" w:rsidR="001A3B63" w:rsidRPr="00560450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Taborety 24 sztuki</w:t>
            </w:r>
          </w:p>
        </w:tc>
        <w:tc>
          <w:tcPr>
            <w:tcW w:w="4482" w:type="dxa"/>
          </w:tcPr>
          <w:p w14:paraId="430C7941" w14:textId="00431E9E" w:rsidR="001A3B63" w:rsidRPr="00560450" w:rsidRDefault="001A3B63" w:rsidP="001A3B63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T</w:t>
            </w:r>
            <w:r w:rsidRPr="001A3B63">
              <w:rPr>
                <w:rFonts w:eastAsia="Calibri" w:cstheme="minorHAnsi"/>
                <w:bCs/>
                <w:sz w:val="24"/>
                <w:szCs w:val="24"/>
              </w:rPr>
              <w:t>aborety laboratoryjne z regulacją wysokości, na kółkach, z podnóżkiem.</w:t>
            </w:r>
          </w:p>
        </w:tc>
        <w:tc>
          <w:tcPr>
            <w:tcW w:w="2693" w:type="dxa"/>
          </w:tcPr>
          <w:p w14:paraId="50947D64" w14:textId="77777777" w:rsidR="001A3B63" w:rsidRDefault="001A3B63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6B9B49CE" w14:textId="77777777" w:rsidR="001A3B63" w:rsidRDefault="001A3B63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14FBCD9A" w14:textId="2F63ED89" w:rsidTr="00D622A7">
        <w:trPr>
          <w:trHeight w:val="392"/>
        </w:trPr>
        <w:tc>
          <w:tcPr>
            <w:tcW w:w="623" w:type="dxa"/>
          </w:tcPr>
          <w:p w14:paraId="38BCC8A0" w14:textId="2DD38DD3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10.</w:t>
            </w:r>
          </w:p>
        </w:tc>
        <w:tc>
          <w:tcPr>
            <w:tcW w:w="2692" w:type="dxa"/>
          </w:tcPr>
          <w:p w14:paraId="3D697B4A" w14:textId="24BA29EF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>Stół laboratoryjny dla prowadzącego i dwa krzesła</w:t>
            </w:r>
          </w:p>
        </w:tc>
        <w:tc>
          <w:tcPr>
            <w:tcW w:w="4482" w:type="dxa"/>
          </w:tcPr>
          <w:p w14:paraId="12ABA592" w14:textId="1E930701" w:rsidR="00965AF4" w:rsidRPr="00560450" w:rsidRDefault="00965AF4" w:rsidP="001F0A15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Stół </w:t>
            </w:r>
            <w:r w:rsidRPr="00830E27">
              <w:rPr>
                <w:rFonts w:eastAsia="Calibri" w:cstheme="minorHAnsi"/>
                <w:bCs/>
                <w:sz w:val="24"/>
                <w:szCs w:val="24"/>
              </w:rPr>
              <w:t xml:space="preserve">demonstracyjny, podobny do tych wyżej, ale bez nadstawki, wyposażony w większy niż powyższe zlew i panel blatowy z przyłączami minimum 4 gniazdka elektryczne 230 V i 2 porty USB Type-C (podłączone do sieci teleinformatycznej) wraz z 1.5 m kablem rozdzielczym. Przy stole dwie szafki i szuflady; dwa krzesłami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laboratoryj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ne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z oparciem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i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regulacją wysokości</w:t>
            </w:r>
            <w:r>
              <w:rPr>
                <w:rFonts w:eastAsia="Calibri" w:cstheme="minorHAnsi"/>
                <w:bCs/>
                <w:sz w:val="24"/>
                <w:szCs w:val="24"/>
              </w:rPr>
              <w:t>,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na kółkach</w:t>
            </w:r>
            <w:r>
              <w:rPr>
                <w:rFonts w:eastAsia="Calibri" w:cstheme="minorHAnsi"/>
                <w:bCs/>
                <w:sz w:val="24"/>
                <w:szCs w:val="24"/>
              </w:rPr>
              <w:t>,</w:t>
            </w:r>
            <w:r w:rsidR="00604F2E">
              <w:rPr>
                <w:rFonts w:eastAsia="Calibri" w:cstheme="minorHAnsi"/>
                <w:bCs/>
                <w:sz w:val="24"/>
                <w:szCs w:val="24"/>
              </w:rPr>
              <w:t xml:space="preserve"> z podnóżkiem.</w:t>
            </w:r>
          </w:p>
        </w:tc>
        <w:tc>
          <w:tcPr>
            <w:tcW w:w="2693" w:type="dxa"/>
          </w:tcPr>
          <w:p w14:paraId="2A9C95EC" w14:textId="7A25EFD1" w:rsidR="00965AF4" w:rsidRPr="009B7C70" w:rsidRDefault="00965AF4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</w:t>
            </w:r>
            <w:r w:rsidRPr="009B7C70">
              <w:rPr>
                <w:rFonts w:eastAsia="Calibri" w:cstheme="minorHAnsi"/>
                <w:bCs/>
                <w:sz w:val="24"/>
                <w:szCs w:val="24"/>
              </w:rPr>
              <w:t>arter – sala 1. Pracownia laboratoryjna</w:t>
            </w:r>
          </w:p>
          <w:p w14:paraId="5DFB83CA" w14:textId="29BBF46C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279C6DDF" w14:textId="77777777" w:rsidR="00965AF4" w:rsidRDefault="00965AF4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1EC70A66" w14:textId="09EC3E2E" w:rsidTr="00D622A7">
        <w:trPr>
          <w:trHeight w:val="392"/>
        </w:trPr>
        <w:tc>
          <w:tcPr>
            <w:tcW w:w="623" w:type="dxa"/>
          </w:tcPr>
          <w:p w14:paraId="1E339EFB" w14:textId="1EF21C8E" w:rsidR="00D622A7" w:rsidRPr="00560450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3D66BE9A" w14:textId="6E4E0E97" w:rsidR="00D622A7" w:rsidRPr="00C02509" w:rsidRDefault="00D622A7" w:rsidP="00C31DE6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C02509">
              <w:rPr>
                <w:rFonts w:eastAsia="Calibri" w:cstheme="minorHAnsi"/>
                <w:bCs/>
                <w:sz w:val="24"/>
                <w:szCs w:val="24"/>
              </w:rPr>
              <w:t xml:space="preserve">Stoły 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4 sztuki</w:t>
            </w:r>
          </w:p>
        </w:tc>
        <w:tc>
          <w:tcPr>
            <w:tcW w:w="4482" w:type="dxa"/>
          </w:tcPr>
          <w:p w14:paraId="29AAF55C" w14:textId="783ED9EF" w:rsidR="00D622A7" w:rsidRPr="00604F2E" w:rsidRDefault="00D622A7" w:rsidP="001A3B63">
            <w:pPr>
              <w:rPr>
                <w:rFonts w:cstheme="minorHAnsi"/>
                <w:sz w:val="24"/>
                <w:szCs w:val="24"/>
              </w:rPr>
            </w:pPr>
            <w:r w:rsidRPr="00D622A7">
              <w:rPr>
                <w:rFonts w:eastAsia="Calibri" w:cstheme="minorHAnsi"/>
                <w:bCs/>
                <w:sz w:val="24"/>
                <w:szCs w:val="24"/>
              </w:rPr>
              <w:t xml:space="preserve">Wykonane z litego drewna dębowego  stoły o wymiarach około </w:t>
            </w:r>
            <w:r w:rsidRPr="00D622A7">
              <w:rPr>
                <w:rFonts w:cstheme="minorHAnsi"/>
                <w:sz w:val="24"/>
                <w:szCs w:val="24"/>
              </w:rPr>
              <w:t xml:space="preserve">80x240 cm (szer. x dł.)  </w:t>
            </w:r>
          </w:p>
        </w:tc>
        <w:tc>
          <w:tcPr>
            <w:tcW w:w="2693" w:type="dxa"/>
            <w:vMerge w:val="restart"/>
          </w:tcPr>
          <w:p w14:paraId="1E9394FA" w14:textId="4DBE8F2F" w:rsidR="00D622A7" w:rsidRPr="00560450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 xml:space="preserve">Parter –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sala 2. Pracownia przyrodnicza</w:t>
            </w:r>
          </w:p>
        </w:tc>
        <w:tc>
          <w:tcPr>
            <w:tcW w:w="2822" w:type="dxa"/>
          </w:tcPr>
          <w:p w14:paraId="471A2754" w14:textId="77777777" w:rsidR="00D622A7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16292B5D" w14:textId="77777777" w:rsidTr="00D622A7">
        <w:trPr>
          <w:trHeight w:val="392"/>
        </w:trPr>
        <w:tc>
          <w:tcPr>
            <w:tcW w:w="623" w:type="dxa"/>
          </w:tcPr>
          <w:p w14:paraId="62BDFC46" w14:textId="77777777" w:rsidR="00D622A7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2D83E55E" w14:textId="17A361D9" w:rsidR="00D622A7" w:rsidRPr="00C02509" w:rsidRDefault="00D622A7" w:rsidP="00C31DE6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C31DE6">
              <w:rPr>
                <w:rFonts w:eastAsia="Calibri" w:cstheme="minorHAnsi"/>
                <w:bCs/>
                <w:sz w:val="24"/>
                <w:szCs w:val="24"/>
              </w:rPr>
              <w:t xml:space="preserve">Stoły  </w:t>
            </w:r>
            <w:r>
              <w:rPr>
                <w:rFonts w:eastAsia="Calibri" w:cstheme="minorHAnsi"/>
                <w:bCs/>
                <w:sz w:val="24"/>
                <w:szCs w:val="24"/>
              </w:rPr>
              <w:t>2</w:t>
            </w:r>
            <w:r w:rsidRPr="00C31DE6">
              <w:rPr>
                <w:rFonts w:eastAsia="Calibri" w:cstheme="minorHAnsi"/>
                <w:bCs/>
                <w:sz w:val="24"/>
                <w:szCs w:val="24"/>
              </w:rPr>
              <w:t xml:space="preserve"> sztuki</w:t>
            </w:r>
          </w:p>
        </w:tc>
        <w:tc>
          <w:tcPr>
            <w:tcW w:w="4482" w:type="dxa"/>
          </w:tcPr>
          <w:p w14:paraId="38031C1E" w14:textId="0ACEA96E" w:rsidR="00D622A7" w:rsidRPr="00D622A7" w:rsidRDefault="00D622A7" w:rsidP="00C31DE6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D622A7">
              <w:rPr>
                <w:rFonts w:eastAsia="Calibri" w:cstheme="minorHAnsi"/>
                <w:bCs/>
                <w:sz w:val="24"/>
                <w:szCs w:val="24"/>
              </w:rPr>
              <w:t>Wykonane z litego drewna dębowego  stoły o wymiarach około  80 x 360 cm (szer. x dł.)</w:t>
            </w:r>
          </w:p>
        </w:tc>
        <w:tc>
          <w:tcPr>
            <w:tcW w:w="2693" w:type="dxa"/>
            <w:vMerge/>
          </w:tcPr>
          <w:p w14:paraId="6A5A83FC" w14:textId="77777777" w:rsidR="00D622A7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2D8659A0" w14:textId="77777777" w:rsidR="00D622A7" w:rsidRDefault="00D622A7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53358D9A" w14:textId="77777777" w:rsidTr="00D622A7">
        <w:trPr>
          <w:trHeight w:val="392"/>
        </w:trPr>
        <w:tc>
          <w:tcPr>
            <w:tcW w:w="623" w:type="dxa"/>
          </w:tcPr>
          <w:p w14:paraId="211348F2" w14:textId="77777777" w:rsidR="00C31DE6" w:rsidRDefault="00C31DE6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7BE2217C" w14:textId="74B6533B" w:rsidR="00C31DE6" w:rsidRDefault="00C31DE6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Przyłącza na blatowe 230 V i porty USB</w:t>
            </w:r>
            <w:r w:rsidR="00AE59AF">
              <w:rPr>
                <w:rFonts w:eastAsia="Calibri" w:cstheme="minorHAnsi"/>
                <w:bCs/>
                <w:sz w:val="24"/>
                <w:szCs w:val="24"/>
              </w:rPr>
              <w:t xml:space="preserve"> do w/w stołów</w:t>
            </w:r>
            <w:r w:rsidR="001E331A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4482" w:type="dxa"/>
          </w:tcPr>
          <w:p w14:paraId="2D2B8D61" w14:textId="135DE15E" w:rsidR="00AE59AF" w:rsidRPr="001F0A15" w:rsidRDefault="00AE59AF" w:rsidP="004E647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cstheme="minorHAnsi"/>
                <w:sz w:val="24"/>
                <w:szCs w:val="24"/>
              </w:rPr>
              <w:t>Przyłącza</w:t>
            </w:r>
            <w:r w:rsidR="00C31DE6" w:rsidRPr="001F0A15">
              <w:rPr>
                <w:rFonts w:cstheme="minorHAnsi"/>
                <w:sz w:val="24"/>
                <w:szCs w:val="24"/>
              </w:rPr>
              <w:t xml:space="preserve"> blatowe </w:t>
            </w:r>
            <w:r w:rsidR="00C31DE6" w:rsidRPr="001F0A15">
              <w:rPr>
                <w:rFonts w:eastAsia="Calibri" w:cstheme="minorHAnsi"/>
                <w:bCs/>
                <w:sz w:val="24"/>
                <w:szCs w:val="24"/>
              </w:rPr>
              <w:t>(łącz</w:t>
            </w:r>
            <w:r w:rsidR="00AF55BB" w:rsidRPr="001F0A15">
              <w:rPr>
                <w:rFonts w:eastAsia="Calibri" w:cstheme="minorHAnsi"/>
                <w:bCs/>
                <w:sz w:val="24"/>
                <w:szCs w:val="24"/>
              </w:rPr>
              <w:t>nie ma być 32 gniazd AC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230 V</w:t>
            </w:r>
            <w:r w:rsidR="00C31DE6" w:rsidRPr="001F0A15">
              <w:rPr>
                <w:rFonts w:eastAsia="Calibri" w:cstheme="minorHAnsi"/>
                <w:bCs/>
                <w:sz w:val="24"/>
                <w:szCs w:val="24"/>
              </w:rPr>
              <w:t xml:space="preserve"> i 32 porty USB</w:t>
            </w:r>
            <w:r w:rsidR="00BF784A" w:rsidRPr="001F0A15">
              <w:rPr>
                <w:rFonts w:eastAsia="Calibri" w:cstheme="minorHAnsi"/>
                <w:bCs/>
                <w:sz w:val="24"/>
                <w:szCs w:val="24"/>
              </w:rPr>
              <w:t xml:space="preserve">, Type-C </w:t>
            </w:r>
            <w:r w:rsidR="00C31DE6" w:rsidRPr="001F0A15">
              <w:rPr>
                <w:rFonts w:eastAsia="Calibri" w:cstheme="minorHAnsi"/>
                <w:bCs/>
                <w:sz w:val="24"/>
                <w:szCs w:val="24"/>
              </w:rPr>
              <w:t>(podłączone do sieci teleinformatycznej) wraz z 1.5 m kablem rozdzielczym.</w:t>
            </w:r>
          </w:p>
        </w:tc>
        <w:tc>
          <w:tcPr>
            <w:tcW w:w="2693" w:type="dxa"/>
          </w:tcPr>
          <w:p w14:paraId="7ADB9B7A" w14:textId="77777777" w:rsidR="00C31DE6" w:rsidRDefault="00C31DE6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55E87DF9" w14:textId="0204E011" w:rsidR="00C31DE6" w:rsidRDefault="00C31DE6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7ED993A5" w14:textId="77777777" w:rsidTr="00D622A7">
        <w:trPr>
          <w:trHeight w:val="392"/>
        </w:trPr>
        <w:tc>
          <w:tcPr>
            <w:tcW w:w="623" w:type="dxa"/>
          </w:tcPr>
          <w:p w14:paraId="78C7188C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0905BB15" w14:textId="10A2BF4C" w:rsidR="001A3B63" w:rsidRPr="00C02509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Krzesła 35 sztuk</w:t>
            </w:r>
          </w:p>
        </w:tc>
        <w:tc>
          <w:tcPr>
            <w:tcW w:w="4482" w:type="dxa"/>
          </w:tcPr>
          <w:p w14:paraId="3BE6D0CC" w14:textId="4C79DB96" w:rsidR="001A3B63" w:rsidRPr="001F0A15" w:rsidRDefault="001A3B63" w:rsidP="00D622A7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Krzesła konferencyjne/szkolne ISO z siedziskiem i oparciem z naturalnego drewna, metalowa konstrukcja (pokryta materiałem odpornym na korozję i mechaniczne uszkodzenia), nośność 120 kg, możliwość sztaplowania.</w:t>
            </w:r>
          </w:p>
        </w:tc>
        <w:tc>
          <w:tcPr>
            <w:tcW w:w="2693" w:type="dxa"/>
          </w:tcPr>
          <w:p w14:paraId="20E4F67B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0AD09465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0E8EBF64" w14:textId="51639955" w:rsidTr="00D622A7">
        <w:trPr>
          <w:trHeight w:val="392"/>
        </w:trPr>
        <w:tc>
          <w:tcPr>
            <w:tcW w:w="623" w:type="dxa"/>
          </w:tcPr>
          <w:p w14:paraId="6259B886" w14:textId="39727A28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2708D67B" w14:textId="2A737DC9" w:rsidR="00965AF4" w:rsidRPr="00560450" w:rsidRDefault="00965AF4" w:rsidP="001A3B63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 xml:space="preserve">Biurko – 2 sztuki i </w:t>
            </w:r>
          </w:p>
        </w:tc>
        <w:tc>
          <w:tcPr>
            <w:tcW w:w="4482" w:type="dxa"/>
          </w:tcPr>
          <w:p w14:paraId="1918F272" w14:textId="22D611D2" w:rsidR="00965AF4" w:rsidRPr="00560450" w:rsidRDefault="00965AF4" w:rsidP="001D237C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 xml:space="preserve">Biurko o wymiarach 1,8 m x 80 (szer. x głęb.) z przyłączami blatowymi lub nad blatem biurka </w:t>
            </w:r>
          </w:p>
        </w:tc>
        <w:tc>
          <w:tcPr>
            <w:tcW w:w="2693" w:type="dxa"/>
          </w:tcPr>
          <w:p w14:paraId="0B3777CF" w14:textId="308CBBCC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parter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>
              <w:rPr>
                <w:rFonts w:eastAsia="Calibri" w:cstheme="minorHAnsi"/>
                <w:bCs/>
                <w:sz w:val="24"/>
                <w:szCs w:val="24"/>
              </w:rPr>
              <w:t>– z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aplecze sal edukacyjnych</w:t>
            </w:r>
          </w:p>
          <w:p w14:paraId="6D19B702" w14:textId="77777777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74FE2738" w14:textId="77777777" w:rsidR="00965AF4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43E67D68" w14:textId="77777777" w:rsidTr="00D622A7">
        <w:trPr>
          <w:trHeight w:val="392"/>
        </w:trPr>
        <w:tc>
          <w:tcPr>
            <w:tcW w:w="623" w:type="dxa"/>
          </w:tcPr>
          <w:p w14:paraId="116CF70C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1C4E2FE6" w14:textId="2BAD5725" w:rsidR="001A3B63" w:rsidRDefault="001A3B63" w:rsidP="00C02509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krzesła biurowe – 3 szt.</w:t>
            </w:r>
          </w:p>
        </w:tc>
        <w:tc>
          <w:tcPr>
            <w:tcW w:w="4482" w:type="dxa"/>
          </w:tcPr>
          <w:p w14:paraId="7E90484B" w14:textId="7723881F" w:rsidR="001A3B63" w:rsidRDefault="001A3B63" w:rsidP="001D237C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 xml:space="preserve">Krzesła biurowe 3 szt.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z regulacją wysokości</w:t>
            </w:r>
            <w:r>
              <w:rPr>
                <w:rFonts w:eastAsia="Calibri" w:cstheme="minorHAnsi"/>
                <w:bCs/>
                <w:sz w:val="24"/>
                <w:szCs w:val="24"/>
              </w:rPr>
              <w:t>,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>
              <w:rPr>
                <w:rFonts w:eastAsia="Calibri" w:cstheme="minorHAnsi"/>
                <w:bCs/>
                <w:sz w:val="24"/>
                <w:szCs w:val="24"/>
              </w:rPr>
              <w:t>na kółkach</w:t>
            </w:r>
          </w:p>
        </w:tc>
        <w:tc>
          <w:tcPr>
            <w:tcW w:w="2693" w:type="dxa"/>
          </w:tcPr>
          <w:p w14:paraId="003258DD" w14:textId="77777777" w:rsidR="001A3B63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2687D441" w14:textId="77777777" w:rsidR="001A3B63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00C51F75" w14:textId="55338B46" w:rsidTr="00D622A7">
        <w:trPr>
          <w:trHeight w:val="392"/>
        </w:trPr>
        <w:tc>
          <w:tcPr>
            <w:tcW w:w="623" w:type="dxa"/>
          </w:tcPr>
          <w:p w14:paraId="4AB13D76" w14:textId="164F55CF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0C8FB2E9" w14:textId="319754DF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Regał – 2 sztuki</w:t>
            </w:r>
          </w:p>
        </w:tc>
        <w:tc>
          <w:tcPr>
            <w:tcW w:w="4482" w:type="dxa"/>
          </w:tcPr>
          <w:p w14:paraId="7FCF3C5A" w14:textId="14E0A312" w:rsidR="00AE59AF" w:rsidRPr="00842BDB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842BDB">
              <w:rPr>
                <w:rFonts w:eastAsia="Calibri" w:cstheme="minorHAnsi"/>
                <w:bCs/>
                <w:sz w:val="24"/>
                <w:szCs w:val="24"/>
              </w:rPr>
              <w:t>Szafki dolne zamykane głębsze – 40 cm, górne otwarte głębokość 30 cm, szerokość łączna jednego regału 1,5-1,8 m</w:t>
            </w:r>
          </w:p>
        </w:tc>
        <w:tc>
          <w:tcPr>
            <w:tcW w:w="2693" w:type="dxa"/>
          </w:tcPr>
          <w:p w14:paraId="542EF185" w14:textId="77777777" w:rsidR="00965AF4" w:rsidRPr="009B7C70" w:rsidRDefault="00965AF4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9B7C70">
              <w:rPr>
                <w:rFonts w:eastAsia="Calibri" w:cstheme="minorHAnsi"/>
                <w:bCs/>
                <w:sz w:val="24"/>
                <w:szCs w:val="24"/>
              </w:rPr>
              <w:t>parter – zaplecze sal edukacyjnych</w:t>
            </w:r>
          </w:p>
          <w:p w14:paraId="4C4B533D" w14:textId="3FCDF380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3572E70E" w14:textId="77777777" w:rsidR="00965AF4" w:rsidRPr="009B7C70" w:rsidRDefault="00965AF4" w:rsidP="009B7C70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0076513C" w14:textId="1416C9C6" w:rsidTr="00D622A7">
        <w:trPr>
          <w:trHeight w:val="392"/>
        </w:trPr>
        <w:tc>
          <w:tcPr>
            <w:tcW w:w="623" w:type="dxa"/>
          </w:tcPr>
          <w:p w14:paraId="36E29711" w14:textId="7C9BB29F" w:rsidR="00965AF4" w:rsidRPr="00AF161F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30576B9D" w14:textId="7D727D4C" w:rsidR="00965AF4" w:rsidRPr="00AF161F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</w:t>
            </w:r>
            <w:r w:rsidRPr="00AF161F">
              <w:rPr>
                <w:rFonts w:eastAsia="Calibri" w:cstheme="minorHAnsi"/>
                <w:bCs/>
                <w:sz w:val="24"/>
                <w:szCs w:val="24"/>
              </w:rPr>
              <w:t>odest (scena)</w:t>
            </w:r>
          </w:p>
          <w:p w14:paraId="2DCA2F7C" w14:textId="77777777" w:rsidR="00965AF4" w:rsidRPr="00AF161F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408C6663" w14:textId="17264578" w:rsidR="00965AF4" w:rsidRPr="00842BDB" w:rsidRDefault="00965AF4" w:rsidP="00604F2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BF0D79">
              <w:rPr>
                <w:rFonts w:eastAsia="Calibri" w:cstheme="minorHAnsi"/>
                <w:bCs/>
                <w:sz w:val="24"/>
                <w:szCs w:val="24"/>
              </w:rPr>
              <w:t xml:space="preserve">Stały podest sceniczny </w:t>
            </w:r>
            <w:r w:rsidR="00604F2E">
              <w:rPr>
                <w:rFonts w:eastAsia="Calibri" w:cstheme="minorHAnsi"/>
                <w:bCs/>
                <w:sz w:val="24"/>
                <w:szCs w:val="24"/>
              </w:rPr>
              <w:t>spełniający</w:t>
            </w:r>
            <w:r w:rsidRPr="00BF0D79">
              <w:rPr>
                <w:rFonts w:eastAsia="Calibri" w:cstheme="minorHAnsi"/>
                <w:bCs/>
                <w:sz w:val="24"/>
                <w:szCs w:val="24"/>
              </w:rPr>
              <w:t xml:space="preserve"> normy bezpieczeństwa  określone przez normy PN-EN, posiadać certyfikaty wytrzymałości i atesty. Nośność podesty scenicznego ma być nie mniejsza niż 3600 kg (ciężar odpowiadający 30. osobom) Konstrukcja nośna nogi i legary ma być wykonana z profili metalowych,  blat z atestowanej płyty wodoodpornej i antypoślizgowej trudnozapalnej. Wykładzina pokrywająca blat podestu musi </w:t>
            </w:r>
            <w:r w:rsidR="00604F2E">
              <w:rPr>
                <w:rFonts w:eastAsia="Calibri" w:cstheme="minorHAnsi"/>
                <w:bCs/>
                <w:sz w:val="24"/>
                <w:szCs w:val="24"/>
              </w:rPr>
              <w:t xml:space="preserve">posiadać odpowiednie </w:t>
            </w:r>
            <w:r w:rsidRPr="00BF0D79">
              <w:rPr>
                <w:rFonts w:eastAsia="Calibri" w:cstheme="minorHAnsi"/>
                <w:bCs/>
                <w:sz w:val="24"/>
                <w:szCs w:val="24"/>
              </w:rPr>
              <w:t xml:space="preserve">atesty zgodne z normami PN-EN. </w:t>
            </w:r>
          </w:p>
        </w:tc>
        <w:tc>
          <w:tcPr>
            <w:tcW w:w="2693" w:type="dxa"/>
          </w:tcPr>
          <w:p w14:paraId="6540C299" w14:textId="129F137B" w:rsidR="00965AF4" w:rsidRPr="00560450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 – s</w:t>
            </w:r>
            <w:r w:rsidRPr="00C316BA">
              <w:rPr>
                <w:rFonts w:eastAsia="Calibri" w:cstheme="minorHAnsi"/>
                <w:bCs/>
                <w:sz w:val="24"/>
                <w:szCs w:val="24"/>
              </w:rPr>
              <w:t>ala audytoryjna</w:t>
            </w:r>
          </w:p>
        </w:tc>
        <w:tc>
          <w:tcPr>
            <w:tcW w:w="2822" w:type="dxa"/>
          </w:tcPr>
          <w:p w14:paraId="4947618F" w14:textId="77777777" w:rsidR="00965AF4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2F899DB9" w14:textId="5276805E" w:rsidTr="00D622A7">
        <w:trPr>
          <w:trHeight w:val="392"/>
        </w:trPr>
        <w:tc>
          <w:tcPr>
            <w:tcW w:w="623" w:type="dxa"/>
          </w:tcPr>
          <w:p w14:paraId="1AA84499" w14:textId="7C208873" w:rsidR="00965AF4" w:rsidRPr="00560450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24C833AA" w14:textId="12373F71" w:rsidR="00965AF4" w:rsidRPr="00476BE9" w:rsidRDefault="00604F2E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S</w:t>
            </w:r>
            <w:r w:rsidR="00965AF4" w:rsidRPr="00476BE9">
              <w:rPr>
                <w:rFonts w:eastAsia="Calibri" w:cstheme="minorHAnsi"/>
                <w:bCs/>
                <w:sz w:val="24"/>
                <w:szCs w:val="24"/>
              </w:rPr>
              <w:t xml:space="preserve">tół prezydialny  </w:t>
            </w:r>
          </w:p>
          <w:p w14:paraId="445C5B47" w14:textId="77777777" w:rsidR="00965AF4" w:rsidRPr="00476BE9" w:rsidRDefault="00965AF4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2200416B" w14:textId="0A552DEB" w:rsidR="005410BC" w:rsidRPr="001F0A15" w:rsidRDefault="005410BC" w:rsidP="005410BC">
            <w:r w:rsidRPr="001F0A15">
              <w:t xml:space="preserve">Stół prezydialny o łącznej długości minimum 6 m, maksymalnie 7,5 m, szerokości około 80 cm, składający się z 2-3 modułów – stołów, które można przestawiać. Stoły te mają posiadać blaty drewniane dębowe oraz fronty zabudowane nieprzezroczystym, matowym szkłem, ewentualnie innym materiałem, spełniającym podobne warunki: nowoczesny wygląd i nieprzezroczystość. </w:t>
            </w:r>
            <w:r w:rsidR="00303C58" w:rsidRPr="001F0A15">
              <w:t xml:space="preserve"> Poniżej przykładowy wygląd stołu</w:t>
            </w:r>
          </w:p>
          <w:p w14:paraId="28C55F88" w14:textId="5069341D" w:rsidR="00303C58" w:rsidRPr="001F0A15" w:rsidRDefault="00303C58" w:rsidP="005410BC">
            <w:r w:rsidRPr="001F0A15">
              <w:rPr>
                <w:noProof/>
                <w:lang w:eastAsia="pl-PL"/>
              </w:rPr>
              <w:lastRenderedPageBreak/>
              <w:drawing>
                <wp:inline distT="0" distB="0" distL="0" distR="0" wp14:anchorId="05C0FF32" wp14:editId="55EBC173">
                  <wp:extent cx="2329180" cy="1231265"/>
                  <wp:effectExtent l="0" t="0" r="0" b="698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9180" cy="1231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EDA6B8D" w14:textId="77777777" w:rsidR="005410BC" w:rsidRPr="001F0A15" w:rsidRDefault="005410BC" w:rsidP="005410BC">
            <w:r w:rsidRPr="001F0A15">
              <w:t xml:space="preserve">W każdym module po 2 porty blatowe z możliwościami podłączenia sprzętu multimedialnego, łącznie co najmniej 4 porty z czego dwa mają zawierać co najmniej: sieć elektryczna 230 V - 2 sztuki, USB typ C – 1 szt, USB 2.0  i/lub 2.1 – 2 sztuki, sieć komputerowa – 1 szt, pozostałe dwa: sieć elektryczna 230 V - 2 sztuki, sieć komputerowa – 1 szt, HDMI – 1 szt, VGA – 1 szt, USB 2.1. Możliwa jest zmiana ilości i zawartości portów tak, aby były kompatybilne z pozostałym sprzętem multimedialnym w sali audytoryjnej – nagłośnieniem, projektorem. Celem zainstalowania portów jest ułatwienie obsługi sprzętu audiowizualnego podczas jego użytkowania. </w:t>
            </w:r>
          </w:p>
          <w:p w14:paraId="26268764" w14:textId="00F997D0" w:rsidR="005410BC" w:rsidRPr="001F0A15" w:rsidRDefault="005410BC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3" w:type="dxa"/>
          </w:tcPr>
          <w:p w14:paraId="2F24BD94" w14:textId="3A0FA986" w:rsidR="00965AF4" w:rsidRPr="00476BE9" w:rsidRDefault="00965AF4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lastRenderedPageBreak/>
              <w:t>piętro – s</w:t>
            </w:r>
            <w:r w:rsidRPr="00C316BA">
              <w:rPr>
                <w:rFonts w:eastAsia="Calibri" w:cstheme="minorHAnsi"/>
                <w:bCs/>
                <w:sz w:val="24"/>
                <w:szCs w:val="24"/>
              </w:rPr>
              <w:t>ala audytoryjna</w:t>
            </w:r>
          </w:p>
        </w:tc>
        <w:tc>
          <w:tcPr>
            <w:tcW w:w="2822" w:type="dxa"/>
          </w:tcPr>
          <w:p w14:paraId="3BA42EEC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01837D00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54D4C886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43F7AFF5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1FB61B1D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799F7DD4" w14:textId="77777777" w:rsidR="005A05E6" w:rsidRDefault="005A05E6" w:rsidP="005410BC">
            <w:pPr>
              <w:pStyle w:val="Akapitzlist"/>
              <w:ind w:left="0"/>
              <w:rPr>
                <w:rFonts w:eastAsia="Calibri" w:cstheme="minorHAnsi"/>
                <w:bCs/>
                <w:color w:val="FF0000"/>
                <w:sz w:val="24"/>
                <w:szCs w:val="24"/>
                <w:highlight w:val="yellow"/>
              </w:rPr>
            </w:pPr>
          </w:p>
          <w:p w14:paraId="272772B0" w14:textId="699251F2" w:rsidR="00C3249F" w:rsidRDefault="00C3249F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055538B6" w14:textId="77777777" w:rsidTr="00D622A7">
        <w:trPr>
          <w:trHeight w:val="392"/>
        </w:trPr>
        <w:tc>
          <w:tcPr>
            <w:tcW w:w="623" w:type="dxa"/>
          </w:tcPr>
          <w:p w14:paraId="2C62F63A" w14:textId="77777777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6B8CEAB5" w14:textId="466794D3" w:rsidR="001A3B63" w:rsidRPr="00476BE9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476BE9">
              <w:rPr>
                <w:rFonts w:eastAsia="Calibri" w:cstheme="minorHAnsi"/>
                <w:bCs/>
                <w:sz w:val="24"/>
                <w:szCs w:val="24"/>
              </w:rPr>
              <w:t>Krzesła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10 sztuk</w:t>
            </w:r>
          </w:p>
        </w:tc>
        <w:tc>
          <w:tcPr>
            <w:tcW w:w="4482" w:type="dxa"/>
          </w:tcPr>
          <w:p w14:paraId="18150137" w14:textId="5F8ECBCA" w:rsidR="001A3B63" w:rsidRDefault="001A3B63" w:rsidP="00323E0E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 w:rsidRPr="001A3B63">
              <w:rPr>
                <w:rFonts w:eastAsia="Calibri" w:cstheme="minorHAnsi"/>
                <w:bCs/>
                <w:sz w:val="24"/>
                <w:szCs w:val="24"/>
              </w:rPr>
              <w:t xml:space="preserve">Krzesła do stołu prezydialnego 10 szt. - typu konferencyjnego rama wykonana ze stali (pokryta materiałem odpornym na korozję i mechaniczne uszkodzenia), ISO z siedziskiem, oparciem i podłokietnikiem </w:t>
            </w:r>
            <w:r w:rsidRPr="001A3B63">
              <w:rPr>
                <w:rFonts w:eastAsia="Calibri" w:cstheme="minorHAnsi"/>
                <w:bCs/>
                <w:sz w:val="24"/>
                <w:szCs w:val="24"/>
              </w:rPr>
              <w:lastRenderedPageBreak/>
              <w:t>wyściełane tzw. skórą ekologiczną, nośność 120 kg, możliwość sztaplowania.</w:t>
            </w:r>
          </w:p>
        </w:tc>
        <w:tc>
          <w:tcPr>
            <w:tcW w:w="2693" w:type="dxa"/>
          </w:tcPr>
          <w:p w14:paraId="78DC5E56" w14:textId="77777777" w:rsidR="001A3B63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391C14C2" w14:textId="77777777" w:rsidR="001A3B63" w:rsidRDefault="001A3B63" w:rsidP="00323E0E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6D6959EA" w14:textId="1C73D6DD" w:rsidTr="00D622A7">
        <w:trPr>
          <w:trHeight w:val="392"/>
        </w:trPr>
        <w:tc>
          <w:tcPr>
            <w:tcW w:w="623" w:type="dxa"/>
          </w:tcPr>
          <w:p w14:paraId="2FFAF000" w14:textId="071FAC60" w:rsidR="00965AF4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48D60139" w14:textId="6748509F" w:rsidR="00965AF4" w:rsidRPr="00560450" w:rsidRDefault="00604F2E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Krzes</w:t>
            </w:r>
            <w:r w:rsidR="00965AF4" w:rsidRPr="00560450">
              <w:rPr>
                <w:rFonts w:eastAsia="Calibri" w:cstheme="minorHAnsi"/>
                <w:bCs/>
                <w:sz w:val="24"/>
                <w:szCs w:val="24"/>
              </w:rPr>
              <w:t>ł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a systemowe      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>130 szt.</w:t>
            </w:r>
          </w:p>
        </w:tc>
        <w:tc>
          <w:tcPr>
            <w:tcW w:w="4482" w:type="dxa"/>
          </w:tcPr>
          <w:p w14:paraId="54F9D4A7" w14:textId="7F7D56B4" w:rsidR="00965AF4" w:rsidRPr="00560450" w:rsidRDefault="00604F2E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Krzesła systemowe</w:t>
            </w:r>
            <w:r w:rsidR="00965AF4" w:rsidRPr="00560450">
              <w:rPr>
                <w:rFonts w:eastAsia="Calibri" w:cstheme="minorHAnsi"/>
                <w:bCs/>
                <w:sz w:val="24"/>
                <w:szCs w:val="24"/>
              </w:rPr>
              <w:t xml:space="preserve"> typu konferencyjnego</w:t>
            </w:r>
            <w:r w:rsidR="00965AF4">
              <w:rPr>
                <w:rFonts w:eastAsia="Calibri" w:cstheme="minorHAnsi"/>
                <w:bCs/>
                <w:sz w:val="24"/>
                <w:szCs w:val="24"/>
              </w:rPr>
              <w:t>,</w:t>
            </w:r>
            <w:r w:rsidR="00965AF4" w:rsidRPr="00560450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 w:rsidR="00965AF4" w:rsidRPr="00476BE9">
              <w:rPr>
                <w:rFonts w:eastAsia="Calibri" w:cstheme="minorHAnsi"/>
                <w:bCs/>
                <w:sz w:val="24"/>
                <w:szCs w:val="24"/>
              </w:rPr>
              <w:t>rama wykonana ze stali</w:t>
            </w:r>
            <w:r w:rsidR="00965AF4">
              <w:rPr>
                <w:rFonts w:eastAsia="Calibri" w:cstheme="minorHAnsi"/>
                <w:bCs/>
                <w:sz w:val="24"/>
                <w:szCs w:val="24"/>
              </w:rPr>
              <w:t xml:space="preserve"> (pokryta materiałem odpornym na korozję i </w:t>
            </w:r>
            <w:r w:rsidR="00965AF4" w:rsidRPr="00BF0D79">
              <w:rPr>
                <w:rFonts w:eastAsia="Calibri" w:cstheme="minorHAnsi"/>
                <w:bCs/>
                <w:sz w:val="24"/>
                <w:szCs w:val="24"/>
              </w:rPr>
              <w:t>mechaniczne uszkodzenia), ISO z siedziskiem, oparciem i podłokietnikiem wyściełane tzw. skórą ekologiczną, nośność 120 kg, możliwość sztaplowania.</w:t>
            </w:r>
          </w:p>
        </w:tc>
        <w:tc>
          <w:tcPr>
            <w:tcW w:w="2693" w:type="dxa"/>
          </w:tcPr>
          <w:p w14:paraId="0F5FE88E" w14:textId="3A150AB6" w:rsidR="00965AF4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 – </w:t>
            </w:r>
            <w:r w:rsidRPr="00E538EE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>
              <w:rPr>
                <w:rFonts w:eastAsia="Calibri" w:cstheme="minorHAnsi"/>
                <w:bCs/>
                <w:sz w:val="24"/>
                <w:szCs w:val="24"/>
              </w:rPr>
              <w:t>s</w:t>
            </w:r>
            <w:r w:rsidRPr="00E538EE">
              <w:rPr>
                <w:rFonts w:eastAsia="Calibri" w:cstheme="minorHAnsi"/>
                <w:bCs/>
                <w:sz w:val="24"/>
                <w:szCs w:val="24"/>
              </w:rPr>
              <w:t>ala audytoryjna</w:t>
            </w:r>
          </w:p>
        </w:tc>
        <w:tc>
          <w:tcPr>
            <w:tcW w:w="2822" w:type="dxa"/>
          </w:tcPr>
          <w:p w14:paraId="23068D84" w14:textId="77777777" w:rsidR="00965AF4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488FDBD9" w14:textId="4D6FC164" w:rsidTr="00D622A7">
        <w:trPr>
          <w:trHeight w:val="392"/>
        </w:trPr>
        <w:tc>
          <w:tcPr>
            <w:tcW w:w="623" w:type="dxa"/>
          </w:tcPr>
          <w:p w14:paraId="2DABB937" w14:textId="7E7B0757" w:rsidR="00965AF4" w:rsidRPr="00560450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2FED3B23" w14:textId="509F7E7F" w:rsidR="00965AF4" w:rsidRPr="00560450" w:rsidRDefault="00965AF4" w:rsidP="00604F2E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Biurko </w:t>
            </w:r>
            <w:r>
              <w:rPr>
                <w:rFonts w:eastAsia="Calibri" w:cstheme="minorHAnsi"/>
                <w:bCs/>
                <w:sz w:val="24"/>
                <w:szCs w:val="24"/>
              </w:rPr>
              <w:t>– 2 sztuki</w:t>
            </w:r>
            <w:r w:rsidRPr="00560450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4482" w:type="dxa"/>
          </w:tcPr>
          <w:p w14:paraId="0DFCD3BF" w14:textId="77777777" w:rsidR="005A05E6" w:rsidRPr="001F0A15" w:rsidRDefault="00965AF4" w:rsidP="00AE59AF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cstheme="minorHAnsi"/>
                <w:sz w:val="24"/>
                <w:szCs w:val="24"/>
              </w:rPr>
              <w:t xml:space="preserve">Stanowiska pracy z 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listwami zasilającymi (230 V) z niezależnym przełącznikiem,  w każdym </w:t>
            </w:r>
            <w:r w:rsidR="005A05E6" w:rsidRPr="001F0A15">
              <w:rPr>
                <w:rFonts w:eastAsia="Calibri" w:cstheme="minorHAnsi"/>
                <w:bCs/>
                <w:sz w:val="24"/>
                <w:szCs w:val="24"/>
              </w:rPr>
              <w:t>biurku</w:t>
            </w: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 minimum 5 gniazdek AC i 2 porty USB Type-C (podłączone do sieci teleinformatycznej) wraz z 3 m kablem rozdzielczym.</w:t>
            </w:r>
          </w:p>
          <w:p w14:paraId="3B02847C" w14:textId="1D68608C" w:rsidR="00965AF4" w:rsidRPr="001F0A15" w:rsidRDefault="005A05E6" w:rsidP="00AE59AF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 xml:space="preserve">W biurku powinna znajdować się szafka bądź dodatkowo do każdego biurka przynależeć ma szafka podbiurkowa. </w:t>
            </w:r>
            <w:r w:rsidR="00965AF4" w:rsidRPr="001F0A15">
              <w:rPr>
                <w:rFonts w:eastAsia="Calibri" w:cstheme="minorHAnsi"/>
                <w:bCs/>
                <w:sz w:val="24"/>
                <w:szCs w:val="24"/>
              </w:rPr>
              <w:br/>
            </w:r>
          </w:p>
        </w:tc>
        <w:tc>
          <w:tcPr>
            <w:tcW w:w="2693" w:type="dxa"/>
          </w:tcPr>
          <w:p w14:paraId="4CA6B090" w14:textId="4D97172B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 – </w:t>
            </w:r>
            <w:r>
              <w:rPr>
                <w:rFonts w:eastAsia="Calibri" w:cstheme="minorHAnsi"/>
                <w:bCs/>
                <w:sz w:val="24"/>
                <w:szCs w:val="24"/>
              </w:rPr>
              <w:t>z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aplecze </w:t>
            </w:r>
            <w:r w:rsidRPr="00E538EE">
              <w:rPr>
                <w:rFonts w:eastAsia="Calibri" w:cstheme="minorHAnsi"/>
                <w:bCs/>
                <w:sz w:val="24"/>
                <w:szCs w:val="24"/>
              </w:rPr>
              <w:t>techniczne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 </w:t>
            </w:r>
            <w:r>
              <w:rPr>
                <w:rFonts w:eastAsia="Calibri" w:cstheme="minorHAnsi"/>
                <w:bCs/>
                <w:sz w:val="24"/>
                <w:szCs w:val="24"/>
              </w:rPr>
              <w:t>s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>ali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audytoryjnej</w:t>
            </w:r>
          </w:p>
          <w:p w14:paraId="6AA1498F" w14:textId="45D3670C" w:rsidR="00965AF4" w:rsidRPr="00560450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535AFB42" w14:textId="1B899EB8" w:rsidR="00965AF4" w:rsidRDefault="00303C58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color w:val="FF0000"/>
                <w:sz w:val="24"/>
                <w:szCs w:val="24"/>
              </w:rPr>
              <w:t xml:space="preserve"> </w:t>
            </w:r>
          </w:p>
        </w:tc>
      </w:tr>
      <w:tr w:rsidR="005410BC" w:rsidRPr="00560450" w14:paraId="18B166EB" w14:textId="77777777" w:rsidTr="00D622A7">
        <w:trPr>
          <w:trHeight w:val="392"/>
        </w:trPr>
        <w:tc>
          <w:tcPr>
            <w:tcW w:w="623" w:type="dxa"/>
          </w:tcPr>
          <w:p w14:paraId="795D8FA7" w14:textId="77777777" w:rsidR="00C31DE6" w:rsidRDefault="00C31DE6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155CF42E" w14:textId="31CE2256" w:rsidR="00C31DE6" w:rsidRPr="00560450" w:rsidRDefault="00AE59AF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K</w:t>
            </w:r>
            <w:r w:rsidR="00C31DE6" w:rsidRPr="00560450">
              <w:rPr>
                <w:rFonts w:eastAsia="Calibri" w:cstheme="minorHAnsi"/>
                <w:bCs/>
                <w:sz w:val="24"/>
                <w:szCs w:val="24"/>
              </w:rPr>
              <w:t>rzesła biurowe</w:t>
            </w:r>
            <w:r w:rsidR="00C31DE6">
              <w:rPr>
                <w:rFonts w:eastAsia="Calibri" w:cstheme="minorHAnsi"/>
                <w:bCs/>
                <w:sz w:val="24"/>
                <w:szCs w:val="24"/>
              </w:rPr>
              <w:t xml:space="preserve"> 3 </w:t>
            </w:r>
            <w:r w:rsidR="00C31DE6" w:rsidRPr="00560450">
              <w:rPr>
                <w:rFonts w:eastAsia="Calibri" w:cstheme="minorHAnsi"/>
                <w:bCs/>
                <w:sz w:val="24"/>
                <w:szCs w:val="24"/>
              </w:rPr>
              <w:t xml:space="preserve"> szt.</w:t>
            </w:r>
          </w:p>
        </w:tc>
        <w:tc>
          <w:tcPr>
            <w:tcW w:w="4482" w:type="dxa"/>
          </w:tcPr>
          <w:p w14:paraId="2A103B97" w14:textId="69BC124B" w:rsidR="00C31DE6" w:rsidRPr="001F0A15" w:rsidRDefault="00C31DE6" w:rsidP="00626B4B">
            <w:pPr>
              <w:rPr>
                <w:rFonts w:cstheme="minorHAnsi"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Krzesła biurowe 3 szt. z regulacją wysokości, na kółkach.</w:t>
            </w:r>
          </w:p>
        </w:tc>
        <w:tc>
          <w:tcPr>
            <w:tcW w:w="2693" w:type="dxa"/>
          </w:tcPr>
          <w:p w14:paraId="4BCAD025" w14:textId="77777777" w:rsidR="00C31DE6" w:rsidRDefault="00C31DE6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3E9FEF70" w14:textId="77777777" w:rsidR="00C31DE6" w:rsidRDefault="00C31DE6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6D2285" w14:paraId="603BA2A5" w14:textId="6465FC53" w:rsidTr="00D622A7">
        <w:trPr>
          <w:trHeight w:val="392"/>
        </w:trPr>
        <w:tc>
          <w:tcPr>
            <w:tcW w:w="623" w:type="dxa"/>
          </w:tcPr>
          <w:p w14:paraId="78776C34" w14:textId="50D5993A" w:rsidR="00965AF4" w:rsidRPr="006D2285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22418514" w14:textId="23D740D3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6D2285">
              <w:rPr>
                <w:rFonts w:eastAsia="Calibri" w:cstheme="minorHAnsi"/>
                <w:bCs/>
                <w:sz w:val="24"/>
                <w:szCs w:val="24"/>
              </w:rPr>
              <w:t>Zabudowa „kuchenna” – kuchnia biurowa</w:t>
            </w:r>
          </w:p>
          <w:p w14:paraId="187F0705" w14:textId="77777777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060C3854" w14:textId="16873EBB" w:rsidR="00965AF4" w:rsidRPr="001F0A1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1F0A15">
              <w:rPr>
                <w:rFonts w:eastAsia="Calibri" w:cstheme="minorHAnsi"/>
                <w:bCs/>
                <w:sz w:val="24"/>
                <w:szCs w:val="24"/>
              </w:rPr>
              <w:t>Zabudowa kuchenna o długości zestawu co najmniej 2 m z blatem roboczym, pod blatem szafki zamykane i 2 szuflady. Nad blatem szafki wiszące zamykane, zlew wymieniony powyżej – pkt. 5 wmontowany w blat.</w:t>
            </w:r>
          </w:p>
          <w:p w14:paraId="5C3D15AB" w14:textId="77777777" w:rsidR="00965AF4" w:rsidRPr="001F0A15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3" w:type="dxa"/>
          </w:tcPr>
          <w:p w14:paraId="1A05F67C" w14:textId="6FCA83EF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 – </w:t>
            </w:r>
            <w:r>
              <w:rPr>
                <w:rFonts w:eastAsia="Calibri" w:cstheme="minorHAnsi"/>
                <w:bCs/>
                <w:sz w:val="24"/>
                <w:szCs w:val="24"/>
              </w:rPr>
              <w:t>z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aplecze cateringowe </w:t>
            </w:r>
            <w:r>
              <w:rPr>
                <w:rFonts w:eastAsia="Calibri" w:cstheme="minorHAnsi"/>
                <w:bCs/>
                <w:sz w:val="24"/>
                <w:szCs w:val="24"/>
              </w:rPr>
              <w:t>s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>ali</w:t>
            </w:r>
            <w:r>
              <w:rPr>
                <w:rFonts w:eastAsia="Calibri" w:cstheme="minorHAnsi"/>
                <w:bCs/>
                <w:sz w:val="24"/>
                <w:szCs w:val="24"/>
              </w:rPr>
              <w:t xml:space="preserve"> audytoryjnej</w:t>
            </w:r>
          </w:p>
          <w:p w14:paraId="2E752C92" w14:textId="77777777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378DE4D4" w14:textId="77777777" w:rsidR="00965AF4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5410BC" w:rsidRPr="00560450" w14:paraId="3FF05956" w14:textId="59906956" w:rsidTr="00D622A7">
        <w:trPr>
          <w:trHeight w:val="392"/>
        </w:trPr>
        <w:tc>
          <w:tcPr>
            <w:tcW w:w="623" w:type="dxa"/>
          </w:tcPr>
          <w:p w14:paraId="438264B1" w14:textId="2D643364" w:rsidR="00965AF4" w:rsidRPr="006D2285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2" w:type="dxa"/>
          </w:tcPr>
          <w:p w14:paraId="40AA46F8" w14:textId="3D734D33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 w:rsidRPr="006D2285">
              <w:rPr>
                <w:rFonts w:eastAsia="Calibri" w:cstheme="minorHAnsi"/>
                <w:bCs/>
                <w:sz w:val="24"/>
                <w:szCs w:val="24"/>
              </w:rPr>
              <w:t>Zabudowa „kuchenna” – kuchnia biurowa</w:t>
            </w:r>
          </w:p>
          <w:p w14:paraId="7C5DC359" w14:textId="77777777" w:rsidR="00965AF4" w:rsidRPr="006D2285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4482" w:type="dxa"/>
          </w:tcPr>
          <w:p w14:paraId="6F5602F6" w14:textId="5BB3B0EA" w:rsidR="00965AF4" w:rsidRPr="006D2285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Zabudowa kuchenna o długości zestawu co najmniej 2 m z blatem roboczym, po blatem szafki zamykane i dwie szuflady. Nad blatem szafki wiszące zamykane, zlew wymieniony powyżej – pkt. 5 wmontowany w blat.</w:t>
            </w:r>
          </w:p>
          <w:p w14:paraId="341C207F" w14:textId="54D7A15B" w:rsidR="00965AF4" w:rsidRPr="006D2285" w:rsidRDefault="00965AF4" w:rsidP="00626B4B">
            <w:pPr>
              <w:pStyle w:val="Akapitzlist"/>
              <w:ind w:left="0"/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693" w:type="dxa"/>
          </w:tcPr>
          <w:p w14:paraId="3514A6E4" w14:textId="7A18195C" w:rsidR="00965AF4" w:rsidRPr="00560450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piętro</w:t>
            </w:r>
            <w:r w:rsidRPr="006D2285">
              <w:rPr>
                <w:rFonts w:eastAsia="Calibri" w:cstheme="minorHAnsi"/>
                <w:bCs/>
                <w:sz w:val="24"/>
                <w:szCs w:val="24"/>
              </w:rPr>
              <w:t xml:space="preserve"> – pomieszczenie socjalne</w:t>
            </w:r>
          </w:p>
          <w:p w14:paraId="36178905" w14:textId="77777777" w:rsidR="00965AF4" w:rsidRPr="00560450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  <w:tc>
          <w:tcPr>
            <w:tcW w:w="2822" w:type="dxa"/>
          </w:tcPr>
          <w:p w14:paraId="1425FDA8" w14:textId="77777777" w:rsidR="00965AF4" w:rsidRDefault="00965AF4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tr w:rsidR="00A61055" w:rsidRPr="00560450" w14:paraId="72235C1A" w14:textId="77777777" w:rsidTr="00732DA0">
        <w:trPr>
          <w:trHeight w:val="392"/>
        </w:trPr>
        <w:tc>
          <w:tcPr>
            <w:tcW w:w="10490" w:type="dxa"/>
            <w:gridSpan w:val="4"/>
          </w:tcPr>
          <w:p w14:paraId="7AABE9DF" w14:textId="49A40BC6" w:rsidR="00A61055" w:rsidRDefault="00A61055" w:rsidP="00A61055">
            <w:pPr>
              <w:jc w:val="right"/>
              <w:rPr>
                <w:rFonts w:eastAsia="Calibri" w:cstheme="minorHAnsi"/>
                <w:bCs/>
                <w:sz w:val="24"/>
                <w:szCs w:val="24"/>
              </w:rPr>
            </w:pPr>
            <w:r>
              <w:rPr>
                <w:rFonts w:eastAsia="Calibri" w:cstheme="minorHAnsi"/>
                <w:bCs/>
                <w:sz w:val="24"/>
                <w:szCs w:val="24"/>
              </w:rPr>
              <w:t>RAZEM netto</w:t>
            </w:r>
          </w:p>
        </w:tc>
        <w:tc>
          <w:tcPr>
            <w:tcW w:w="2822" w:type="dxa"/>
          </w:tcPr>
          <w:p w14:paraId="30381250" w14:textId="77777777" w:rsidR="00A61055" w:rsidRDefault="00A61055" w:rsidP="00626B4B">
            <w:pPr>
              <w:rPr>
                <w:rFonts w:eastAsia="Calibri" w:cstheme="minorHAnsi"/>
                <w:bCs/>
                <w:sz w:val="24"/>
                <w:szCs w:val="24"/>
              </w:rPr>
            </w:pPr>
          </w:p>
        </w:tc>
      </w:tr>
      <w:bookmarkEnd w:id="1"/>
    </w:tbl>
    <w:p w14:paraId="476944A9" w14:textId="77777777" w:rsidR="00A61055" w:rsidRDefault="00A61055" w:rsidP="00A61055">
      <w:pPr>
        <w:widowControl w:val="0"/>
        <w:tabs>
          <w:tab w:val="left" w:pos="408"/>
        </w:tabs>
        <w:suppressAutoHyphens/>
        <w:spacing w:line="256" w:lineRule="auto"/>
        <w:rPr>
          <w:rFonts w:ascii="Arial" w:eastAsia="Calibri" w:hAnsi="Arial" w:cs="Arial"/>
          <w:i/>
          <w:sz w:val="16"/>
          <w:szCs w:val="16"/>
        </w:rPr>
      </w:pPr>
    </w:p>
    <w:p w14:paraId="67D7437A" w14:textId="77777777" w:rsidR="00A61055" w:rsidRDefault="00A61055" w:rsidP="00A61055">
      <w:pPr>
        <w:widowControl w:val="0"/>
        <w:tabs>
          <w:tab w:val="left" w:pos="408"/>
        </w:tabs>
        <w:suppressAutoHyphens/>
        <w:spacing w:line="256" w:lineRule="auto"/>
        <w:rPr>
          <w:rFonts w:ascii="Arial" w:eastAsia="Calibri" w:hAnsi="Arial" w:cs="Arial"/>
          <w:i/>
          <w:sz w:val="16"/>
          <w:szCs w:val="16"/>
        </w:rPr>
      </w:pPr>
    </w:p>
    <w:p w14:paraId="62708D4A" w14:textId="77777777" w:rsidR="00A61055" w:rsidRDefault="00A61055" w:rsidP="00A61055">
      <w:pPr>
        <w:widowControl w:val="0"/>
        <w:tabs>
          <w:tab w:val="left" w:pos="408"/>
        </w:tabs>
        <w:suppressAutoHyphens/>
        <w:spacing w:line="256" w:lineRule="auto"/>
        <w:rPr>
          <w:rFonts w:ascii="Arial" w:eastAsia="Calibri" w:hAnsi="Arial" w:cs="Arial"/>
          <w:i/>
          <w:sz w:val="16"/>
          <w:szCs w:val="16"/>
        </w:rPr>
      </w:pPr>
    </w:p>
    <w:p w14:paraId="5DA6428B" w14:textId="733C114C" w:rsidR="00A61055" w:rsidRDefault="00A61055" w:rsidP="00A61055">
      <w:pPr>
        <w:widowControl w:val="0"/>
        <w:tabs>
          <w:tab w:val="left" w:pos="408"/>
        </w:tabs>
        <w:suppressAutoHyphens/>
        <w:spacing w:line="256" w:lineRule="auto"/>
        <w:rPr>
          <w:rFonts w:ascii="Arial" w:eastAsia="Calibri" w:hAnsi="Arial" w:cs="Arial"/>
          <w:b/>
          <w:bCs/>
          <w:iCs/>
          <w:sz w:val="24"/>
          <w:szCs w:val="24"/>
        </w:rPr>
      </w:pPr>
      <w:r w:rsidRPr="00F36AD5">
        <w:rPr>
          <w:rFonts w:ascii="Arial" w:eastAsia="Calibri" w:hAnsi="Arial" w:cs="Arial"/>
          <w:i/>
          <w:sz w:val="16"/>
          <w:szCs w:val="16"/>
        </w:rPr>
        <w:t>kwalifikowany podpis elektroniczny lub podpis zaufany lub podpis osob</w:t>
      </w:r>
      <w:r>
        <w:rPr>
          <w:rFonts w:ascii="Arial" w:eastAsia="Calibri" w:hAnsi="Arial" w:cs="Arial"/>
          <w:i/>
          <w:sz w:val="16"/>
          <w:szCs w:val="16"/>
        </w:rPr>
        <w:t>isty osoby</w:t>
      </w:r>
      <w:r w:rsidRPr="00F36AD5">
        <w:rPr>
          <w:rFonts w:ascii="Arial" w:eastAsia="Calibri" w:hAnsi="Arial" w:cs="Arial"/>
          <w:i/>
          <w:sz w:val="16"/>
          <w:szCs w:val="16"/>
        </w:rPr>
        <w:t xml:space="preserve"> uprawnionej do reprezentowania wykonawcy</w:t>
      </w:r>
      <w:r>
        <w:rPr>
          <w:rFonts w:ascii="Arial" w:eastAsia="Calibri" w:hAnsi="Arial" w:cs="Arial"/>
          <w:i/>
          <w:sz w:val="16"/>
          <w:szCs w:val="16"/>
        </w:rPr>
        <w:t xml:space="preserve">, </w:t>
      </w:r>
      <w:bookmarkStart w:id="2" w:name="_GoBack"/>
      <w:bookmarkEnd w:id="2"/>
    </w:p>
    <w:p w14:paraId="02A00DE4" w14:textId="77777777" w:rsidR="005F290F" w:rsidRPr="00560450" w:rsidRDefault="005F290F" w:rsidP="00323E0E">
      <w:pPr>
        <w:spacing w:after="0" w:line="240" w:lineRule="auto"/>
        <w:rPr>
          <w:rFonts w:eastAsia="Calibri" w:cstheme="minorHAnsi"/>
          <w:bCs/>
          <w:sz w:val="24"/>
          <w:szCs w:val="24"/>
        </w:rPr>
      </w:pPr>
    </w:p>
    <w:sectPr w:rsidR="005F290F" w:rsidRPr="00560450" w:rsidSect="00D335D4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6838" w:h="11906" w:orient="landscape" w:code="9"/>
      <w:pgMar w:top="992" w:right="1103" w:bottom="1418" w:left="1701" w:header="709" w:footer="0" w:gutter="0"/>
      <w:pgBorders>
        <w:bottom w:val="single" w:sz="4" w:space="1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4853FD" w14:textId="77777777" w:rsidR="005D69CB" w:rsidRDefault="005D69CB" w:rsidP="00632A78">
      <w:pPr>
        <w:spacing w:after="0" w:line="240" w:lineRule="auto"/>
      </w:pPr>
      <w:r>
        <w:separator/>
      </w:r>
    </w:p>
  </w:endnote>
  <w:endnote w:type="continuationSeparator" w:id="0">
    <w:p w14:paraId="74106DCC" w14:textId="77777777" w:rsidR="005D69CB" w:rsidRDefault="005D69CB" w:rsidP="00632A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FrankfurtGothic">
    <w:altName w:val="Times New Roman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528154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F584779" w14:textId="0A6E4C0A" w:rsidR="00AE59AF" w:rsidRPr="00E002CB" w:rsidRDefault="00AE59AF" w:rsidP="00E002CB">
            <w:pPr>
              <w:pStyle w:val="Stopka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61055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61055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A2DA93C" w14:textId="32FCF84F" w:rsidR="00AE59AF" w:rsidRPr="009336D2" w:rsidRDefault="00AE59AF" w:rsidP="008B3EA1">
    <w:pPr>
      <w:pStyle w:val="Akapitzlist"/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>
      <w:rPr>
        <w:rFonts w:ascii="Arial" w:eastAsia="Times New Roman" w:hAnsi="Arial" w:cs="Arial"/>
        <w:sz w:val="20"/>
        <w:szCs w:val="20"/>
        <w:lang w:eastAsia="pl-PL"/>
      </w:rPr>
      <w:t>Realizacja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projektu </w:t>
    </w:r>
    <w:r w:rsidRPr="001C6A41">
      <w:rPr>
        <w:rFonts w:ascii="Arial" w:eastAsia="Times New Roman" w:hAnsi="Arial" w:cs="Arial"/>
        <w:sz w:val="20"/>
        <w:szCs w:val="20"/>
        <w:lang w:eastAsia="pl-PL"/>
      </w:rPr>
      <w:t>Nr FEPW.02.03-IW.01-0038/24</w:t>
    </w:r>
  </w:p>
  <w:p w14:paraId="14C21E11" w14:textId="2DCEB4E9" w:rsidR="00AE59AF" w:rsidRPr="009336D2" w:rsidRDefault="00AE59AF" w:rsidP="008B3EA1">
    <w:pPr>
      <w:pStyle w:val="Akapitzlist"/>
      <w:tabs>
        <w:tab w:val="left" w:pos="1040"/>
        <w:tab w:val="center" w:pos="4895"/>
      </w:tabs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 w:rsidRPr="001C6A41">
      <w:rPr>
        <w:rFonts w:ascii="Arial" w:eastAsia="Times New Roman" w:hAnsi="Arial" w:cs="Arial"/>
        <w:sz w:val="20"/>
        <w:szCs w:val="20"/>
        <w:lang w:eastAsia="pl-PL"/>
      </w:rPr>
      <w:t>„Rozbudowa Muzeum Wigier”</w:t>
    </w:r>
  </w:p>
  <w:p w14:paraId="4917A3A5" w14:textId="76083FA6" w:rsidR="00AE59AF" w:rsidRDefault="00AE59AF" w:rsidP="008B3EA1">
    <w:pPr>
      <w:pStyle w:val="Akapitzlist"/>
      <w:spacing w:line="300" w:lineRule="auto"/>
      <w:jc w:val="center"/>
    </w:pPr>
    <w:r w:rsidRPr="001C6A41">
      <w:rPr>
        <w:rFonts w:ascii="Arial" w:eastAsia="Times New Roman" w:hAnsi="Arial" w:cs="Arial"/>
        <w:sz w:val="20"/>
        <w:szCs w:val="20"/>
        <w:lang w:eastAsia="pl-PL"/>
      </w:rPr>
      <w:t>w ramach programu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</w:t>
    </w:r>
    <w:r w:rsidRPr="001C6A41">
      <w:rPr>
        <w:rFonts w:ascii="Arial" w:eastAsia="Times New Roman" w:hAnsi="Arial" w:cs="Arial"/>
        <w:sz w:val="20"/>
        <w:szCs w:val="20"/>
        <w:lang w:eastAsia="pl-PL"/>
      </w:rPr>
      <w:t>Fundusze Europejskie dla Polski Wschodniej 2021-2027</w:t>
    </w:r>
  </w:p>
  <w:p w14:paraId="6B33A111" w14:textId="77777777" w:rsidR="00AE59AF" w:rsidRDefault="00AE59AF" w:rsidP="008B3EA1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29110088"/>
      <w:docPartObj>
        <w:docPartGallery w:val="Page Numbers (Bottom of Page)"/>
        <w:docPartUnique/>
      </w:docPartObj>
    </w:sdtPr>
    <w:sdtEndPr/>
    <w:sdtContent>
      <w:sdt>
        <w:sdtPr>
          <w:id w:val="2048946060"/>
          <w:docPartObj>
            <w:docPartGallery w:val="Page Numbers (Top of Page)"/>
            <w:docPartUnique/>
          </w:docPartObj>
        </w:sdtPr>
        <w:sdtEndPr/>
        <w:sdtContent>
          <w:p w14:paraId="5C9145BD" w14:textId="458FCE1C" w:rsidR="00AE59AF" w:rsidRPr="00E002CB" w:rsidRDefault="00AE59AF" w:rsidP="00E002CB">
            <w:pPr>
              <w:pStyle w:val="Stopka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C2D44C4" w14:textId="77777777" w:rsidR="00AE59AF" w:rsidRPr="009336D2" w:rsidRDefault="00AE59AF" w:rsidP="00E002CB">
    <w:pPr>
      <w:pStyle w:val="Akapitzlist"/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 w:rsidRPr="00E002CB">
      <w:rPr>
        <w:rFonts w:ascii="Arial" w:eastAsia="Times New Roman" w:hAnsi="Arial" w:cs="Arial"/>
        <w:sz w:val="20"/>
        <w:szCs w:val="20"/>
        <w:lang w:eastAsia="pl-PL"/>
      </w:rPr>
      <w:t xml:space="preserve"> </w:t>
    </w:r>
    <w:r>
      <w:rPr>
        <w:rFonts w:ascii="Arial" w:eastAsia="Times New Roman" w:hAnsi="Arial" w:cs="Arial"/>
        <w:sz w:val="20"/>
        <w:szCs w:val="20"/>
        <w:lang w:eastAsia="pl-PL"/>
      </w:rPr>
      <w:t>Realizacja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projektu </w:t>
    </w:r>
    <w:r w:rsidRPr="001C6A41">
      <w:rPr>
        <w:rFonts w:ascii="Arial" w:eastAsia="Times New Roman" w:hAnsi="Arial" w:cs="Arial"/>
        <w:sz w:val="20"/>
        <w:szCs w:val="20"/>
        <w:lang w:eastAsia="pl-PL"/>
      </w:rPr>
      <w:t>Nr FEPW.02.03-IW.01-0038/24</w:t>
    </w:r>
  </w:p>
  <w:p w14:paraId="7FB3FCA0" w14:textId="77777777" w:rsidR="00AE59AF" w:rsidRPr="009336D2" w:rsidRDefault="00AE59AF" w:rsidP="00E002CB">
    <w:pPr>
      <w:pStyle w:val="Akapitzlist"/>
      <w:spacing w:line="300" w:lineRule="auto"/>
      <w:jc w:val="center"/>
      <w:rPr>
        <w:rFonts w:ascii="Arial" w:eastAsia="Times New Roman" w:hAnsi="Arial" w:cs="Arial"/>
        <w:sz w:val="20"/>
        <w:szCs w:val="20"/>
        <w:lang w:eastAsia="pl-PL"/>
      </w:rPr>
    </w:pPr>
    <w:r w:rsidRPr="001C6A41">
      <w:rPr>
        <w:rFonts w:ascii="Arial" w:eastAsia="Times New Roman" w:hAnsi="Arial" w:cs="Arial"/>
        <w:sz w:val="20"/>
        <w:szCs w:val="20"/>
        <w:lang w:eastAsia="pl-PL"/>
      </w:rPr>
      <w:t>„Rozbudowa Muzeum Wigier”</w:t>
    </w:r>
  </w:p>
  <w:p w14:paraId="36EF75C5" w14:textId="77777777" w:rsidR="00AE59AF" w:rsidRDefault="00AE59AF" w:rsidP="00E002CB">
    <w:pPr>
      <w:pStyle w:val="Akapitzlist"/>
      <w:spacing w:line="300" w:lineRule="auto"/>
      <w:jc w:val="center"/>
    </w:pPr>
    <w:r w:rsidRPr="001C6A41">
      <w:rPr>
        <w:rFonts w:ascii="Arial" w:eastAsia="Times New Roman" w:hAnsi="Arial" w:cs="Arial"/>
        <w:sz w:val="20"/>
        <w:szCs w:val="20"/>
        <w:lang w:eastAsia="pl-PL"/>
      </w:rPr>
      <w:t>w ramach programu</w:t>
    </w:r>
    <w:r w:rsidRPr="009336D2">
      <w:rPr>
        <w:rFonts w:ascii="Arial" w:eastAsia="Times New Roman" w:hAnsi="Arial" w:cs="Arial"/>
        <w:sz w:val="20"/>
        <w:szCs w:val="20"/>
        <w:lang w:eastAsia="pl-PL"/>
      </w:rPr>
      <w:t xml:space="preserve"> </w:t>
    </w:r>
    <w:r w:rsidRPr="001C6A41">
      <w:rPr>
        <w:rFonts w:ascii="Arial" w:eastAsia="Times New Roman" w:hAnsi="Arial" w:cs="Arial"/>
        <w:sz w:val="20"/>
        <w:szCs w:val="20"/>
        <w:lang w:eastAsia="pl-PL"/>
      </w:rPr>
      <w:t>Fundusze Europejskie dla Polski Wschodniej 2021-2027</w:t>
    </w:r>
  </w:p>
  <w:p w14:paraId="21C82C00" w14:textId="77777777" w:rsidR="00AE59AF" w:rsidRDefault="00AE59AF" w:rsidP="00E002C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D00046" w14:textId="77777777" w:rsidR="005D69CB" w:rsidRDefault="005D69CB" w:rsidP="00632A78">
      <w:pPr>
        <w:spacing w:after="0" w:line="240" w:lineRule="auto"/>
      </w:pPr>
      <w:r>
        <w:separator/>
      </w:r>
    </w:p>
  </w:footnote>
  <w:footnote w:type="continuationSeparator" w:id="0">
    <w:p w14:paraId="2701B33E" w14:textId="77777777" w:rsidR="005D69CB" w:rsidRDefault="005D69CB" w:rsidP="00632A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6DC3B5" w14:textId="645E8AAF" w:rsidR="00AE59AF" w:rsidRDefault="00AE59AF">
    <w:pPr>
      <w:pStyle w:val="Nagwek"/>
    </w:pPr>
    <w:r>
      <w:rPr>
        <w:noProof/>
        <w:lang w:eastAsia="pl-PL"/>
      </w:rPr>
      <w:drawing>
        <wp:inline distT="0" distB="0" distL="0" distR="0" wp14:anchorId="18A4248F" wp14:editId="35DFC392">
          <wp:extent cx="5761355" cy="780415"/>
          <wp:effectExtent l="0" t="0" r="0" b="635"/>
          <wp:docPr id="62115981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780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F428F2" w14:textId="70C47763" w:rsidR="00AE59AF" w:rsidRPr="00775E79" w:rsidRDefault="00AE59AF" w:rsidP="008B3EA1">
    <w:pPr>
      <w:pStyle w:val="Nagwek"/>
      <w:jc w:val="center"/>
    </w:pPr>
    <w:r>
      <w:rPr>
        <w:noProof/>
        <w:lang w:eastAsia="pl-PL"/>
      </w:rPr>
      <w:drawing>
        <wp:inline distT="0" distB="0" distL="0" distR="0" wp14:anchorId="3C24FDD6" wp14:editId="7BC154B8">
          <wp:extent cx="5759450" cy="822960"/>
          <wp:effectExtent l="0" t="0" r="0" b="0"/>
          <wp:docPr id="1711744742" name="Obraz 2" descr="Obraz zawierający tekst, zrzut ekranu, Czcionka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9899933" name="Obraz 2" descr="Obraz zawierający tekst, zrzut ekranu, Czcionka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2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0DABB1" w14:textId="7568675F" w:rsidR="00AE59AF" w:rsidRDefault="00AE59AF">
    <w:pPr>
      <w:pStyle w:val="Nagwek"/>
    </w:pPr>
    <w:r>
      <w:rPr>
        <w:noProof/>
        <w:lang w:eastAsia="pl-PL"/>
      </w:rPr>
      <w:drawing>
        <wp:inline distT="0" distB="0" distL="0" distR="0" wp14:anchorId="4152A5EB" wp14:editId="06437987">
          <wp:extent cx="5759450" cy="822960"/>
          <wp:effectExtent l="0" t="0" r="0" b="0"/>
          <wp:docPr id="29127922" name="Obraz 1" descr="Obraz zawierający tekst, zrzut ekranu, Czcionka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2230500" name="Obraz 1" descr="Obraz zawierający tekst, zrzut ekranu, Czcionka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822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7E1451D4"/>
    <w:name w:val="WW8Num3"/>
    <w:lvl w:ilvl="0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  <w:rPr>
        <w:rFonts w:ascii="Verdana" w:eastAsia="Lucida Sans Unicode" w:hAnsi="Verdana" w:cs="Verdana"/>
        <w:b w:val="0"/>
        <w:bCs w:val="0"/>
        <w:iCs/>
        <w:sz w:val="20"/>
        <w:szCs w:val="20"/>
        <w:shd w:val="clear" w:color="auto" w:fill="auto"/>
      </w:rPr>
    </w:lvl>
    <w:lvl w:ilvl="1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4">
      <w:start w:val="1"/>
      <w:numFmt w:val="bullet"/>
      <w:lvlText w:val=""/>
      <w:lvlJc w:val="left"/>
      <w:pPr>
        <w:tabs>
          <w:tab w:val="num" w:pos="66"/>
        </w:tabs>
        <w:ind w:left="66" w:firstLine="0"/>
      </w:pPr>
      <w:rPr>
        <w:rFonts w:ascii="Symbol" w:hAnsi="Symbol" w:hint="default"/>
      </w:rPr>
    </w:lvl>
    <w:lvl w:ilvl="5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66"/>
        </w:tabs>
        <w:ind w:left="66" w:firstLine="0"/>
      </w:pPr>
    </w:lvl>
  </w:abstractNum>
  <w:abstractNum w:abstractNumId="1" w15:restartNumberingAfterBreak="0">
    <w:nsid w:val="00000006"/>
    <w:multiLevelType w:val="multilevel"/>
    <w:tmpl w:val="5F329A4A"/>
    <w:name w:val="WW8Num6"/>
    <w:lvl w:ilvl="0">
      <w:start w:val="1"/>
      <w:numFmt w:val="decimal"/>
      <w:lvlText w:val="%1)"/>
      <w:lvlJc w:val="left"/>
      <w:pPr>
        <w:tabs>
          <w:tab w:val="num" w:pos="1200"/>
        </w:tabs>
        <w:ind w:left="1200" w:hanging="360"/>
      </w:pPr>
      <w:rPr>
        <w:b w:val="0"/>
      </w:rPr>
    </w:lvl>
    <w:lvl w:ilvl="1">
      <w:start w:val="1"/>
      <w:numFmt w:val="bullet"/>
      <w:lvlText w:val="–"/>
      <w:lvlJc w:val="left"/>
      <w:pPr>
        <w:tabs>
          <w:tab w:val="num" w:pos="1920"/>
        </w:tabs>
        <w:ind w:left="1920" w:hanging="360"/>
      </w:pPr>
      <w:rPr>
        <w:rFonts w:ascii="Times New Roman" w:hAnsi="Times New Roman" w:cs="Tahoma"/>
      </w:rPr>
    </w:lvl>
    <w:lvl w:ilvl="2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" w15:restartNumberingAfterBreak="0">
    <w:nsid w:val="01F96101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4F4B24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D17AB1"/>
    <w:multiLevelType w:val="hybridMultilevel"/>
    <w:tmpl w:val="B04CEA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A76F3E"/>
    <w:multiLevelType w:val="hybridMultilevel"/>
    <w:tmpl w:val="A268E26C"/>
    <w:lvl w:ilvl="0" w:tplc="EF4A6B4A">
      <w:start w:val="1"/>
      <w:numFmt w:val="decimal"/>
      <w:lvlText w:val="%1."/>
      <w:lvlJc w:val="left"/>
      <w:pPr>
        <w:ind w:left="780" w:hanging="420"/>
      </w:pPr>
      <w:rPr>
        <w:rFonts w:hint="default"/>
        <w:b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AF0231"/>
    <w:multiLevelType w:val="hybridMultilevel"/>
    <w:tmpl w:val="3BC2E4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B83250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2B6C4A"/>
    <w:multiLevelType w:val="multilevel"/>
    <w:tmpl w:val="425E79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17F30B9"/>
    <w:multiLevelType w:val="hybridMultilevel"/>
    <w:tmpl w:val="BB0A2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E929C3"/>
    <w:multiLevelType w:val="hybridMultilevel"/>
    <w:tmpl w:val="A798F2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47AED"/>
    <w:multiLevelType w:val="hybridMultilevel"/>
    <w:tmpl w:val="46ACA5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437A10"/>
    <w:multiLevelType w:val="hybridMultilevel"/>
    <w:tmpl w:val="3CA4EF5E"/>
    <w:lvl w:ilvl="0" w:tplc="C130D1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792729"/>
    <w:multiLevelType w:val="hybridMultilevel"/>
    <w:tmpl w:val="C26E8E2E"/>
    <w:lvl w:ilvl="0" w:tplc="22AA28AA">
      <w:start w:val="1"/>
      <w:numFmt w:val="bullet"/>
      <w:lvlText w:val="o"/>
      <w:lvlJc w:val="left"/>
      <w:pPr>
        <w:ind w:left="1495" w:hanging="360"/>
      </w:pPr>
      <w:rPr>
        <w:rFonts w:ascii="Wingdings" w:hAnsi="Wingdings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14" w15:restartNumberingAfterBreak="0">
    <w:nsid w:val="45976ADE"/>
    <w:multiLevelType w:val="multilevel"/>
    <w:tmpl w:val="3F948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E10F51"/>
    <w:multiLevelType w:val="hybridMultilevel"/>
    <w:tmpl w:val="EEAAB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B71661D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667FA3"/>
    <w:multiLevelType w:val="hybridMultilevel"/>
    <w:tmpl w:val="C43605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5636A6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EB8783E"/>
    <w:multiLevelType w:val="hybridMultilevel"/>
    <w:tmpl w:val="653AB918"/>
    <w:lvl w:ilvl="0" w:tplc="5D9219A6">
      <w:start w:val="2"/>
      <w:numFmt w:val="decimal"/>
      <w:lvlText w:val="%1."/>
      <w:lvlJc w:val="left"/>
      <w:pPr>
        <w:ind w:left="114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AE44D1"/>
    <w:multiLevelType w:val="hybridMultilevel"/>
    <w:tmpl w:val="EEAAB1B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F90375"/>
    <w:multiLevelType w:val="hybridMultilevel"/>
    <w:tmpl w:val="AC1E68FE"/>
    <w:lvl w:ilvl="0" w:tplc="0415000F">
      <w:start w:val="1"/>
      <w:numFmt w:val="decimal"/>
      <w:lvlText w:val="%1.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2" w15:restartNumberingAfterBreak="0">
    <w:nsid w:val="6B1E2E69"/>
    <w:multiLevelType w:val="hybridMultilevel"/>
    <w:tmpl w:val="AAEE20C2"/>
    <w:lvl w:ilvl="0" w:tplc="29FE82C0">
      <w:start w:val="1"/>
      <w:numFmt w:val="bullet"/>
      <w:lvlText w:val="o"/>
      <w:lvlJc w:val="left"/>
      <w:pPr>
        <w:ind w:left="1080" w:hanging="360"/>
      </w:pPr>
      <w:rPr>
        <w:rFonts w:ascii="Wingdings" w:hAnsi="Wingdings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B3A6BFC"/>
    <w:multiLevelType w:val="multilevel"/>
    <w:tmpl w:val="C26431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C6F70D6"/>
    <w:multiLevelType w:val="hybridMultilevel"/>
    <w:tmpl w:val="21F637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544123"/>
    <w:multiLevelType w:val="hybridMultilevel"/>
    <w:tmpl w:val="36B63FBE"/>
    <w:lvl w:ilvl="0" w:tplc="29FE82C0">
      <w:start w:val="1"/>
      <w:numFmt w:val="bullet"/>
      <w:lvlText w:val="o"/>
      <w:lvlJc w:val="left"/>
      <w:pPr>
        <w:ind w:left="1582" w:hanging="360"/>
      </w:pPr>
      <w:rPr>
        <w:rFonts w:ascii="Wingdings" w:hAnsi="Wingdings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23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42" w:hanging="360"/>
      </w:pPr>
      <w:rPr>
        <w:rFonts w:ascii="Wingdings" w:hAnsi="Wingdings" w:hint="default"/>
      </w:rPr>
    </w:lvl>
  </w:abstractNum>
  <w:abstractNum w:abstractNumId="26" w15:restartNumberingAfterBreak="0">
    <w:nsid w:val="7EA84511"/>
    <w:multiLevelType w:val="multilevel"/>
    <w:tmpl w:val="E0085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21"/>
  </w:num>
  <w:num w:numId="3">
    <w:abstractNumId w:val="12"/>
  </w:num>
  <w:num w:numId="4">
    <w:abstractNumId w:val="22"/>
  </w:num>
  <w:num w:numId="5">
    <w:abstractNumId w:val="13"/>
  </w:num>
  <w:num w:numId="6">
    <w:abstractNumId w:val="19"/>
  </w:num>
  <w:num w:numId="7">
    <w:abstractNumId w:val="25"/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5"/>
  </w:num>
  <w:num w:numId="10">
    <w:abstractNumId w:val="6"/>
  </w:num>
  <w:num w:numId="11">
    <w:abstractNumId w:val="4"/>
  </w:num>
  <w:num w:numId="12">
    <w:abstractNumId w:val="18"/>
  </w:num>
  <w:num w:numId="13">
    <w:abstractNumId w:val="2"/>
  </w:num>
  <w:num w:numId="14">
    <w:abstractNumId w:val="16"/>
  </w:num>
  <w:num w:numId="15">
    <w:abstractNumId w:val="3"/>
  </w:num>
  <w:num w:numId="16">
    <w:abstractNumId w:val="20"/>
  </w:num>
  <w:num w:numId="17">
    <w:abstractNumId w:val="7"/>
  </w:num>
  <w:num w:numId="18">
    <w:abstractNumId w:val="14"/>
  </w:num>
  <w:num w:numId="19">
    <w:abstractNumId w:val="24"/>
  </w:num>
  <w:num w:numId="20">
    <w:abstractNumId w:val="10"/>
  </w:num>
  <w:num w:numId="21">
    <w:abstractNumId w:val="11"/>
  </w:num>
  <w:num w:numId="22">
    <w:abstractNumId w:val="26"/>
  </w:num>
  <w:num w:numId="23">
    <w:abstractNumId w:val="23"/>
  </w:num>
  <w:num w:numId="24">
    <w:abstractNumId w:val="8"/>
  </w:num>
  <w:num w:numId="25">
    <w:abstractNumId w:val="17"/>
  </w:num>
  <w:num w:numId="26">
    <w:abstractNumId w:val="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lignBordersAndEdges/>
  <w:bordersDoNotSurroundHeader/>
  <w:bordersDoNotSurroundFooter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23D9"/>
    <w:rsid w:val="000021C1"/>
    <w:rsid w:val="00003F7D"/>
    <w:rsid w:val="000047EB"/>
    <w:rsid w:val="0000596D"/>
    <w:rsid w:val="00005AA6"/>
    <w:rsid w:val="00011DA1"/>
    <w:rsid w:val="00012C4B"/>
    <w:rsid w:val="00014347"/>
    <w:rsid w:val="00016171"/>
    <w:rsid w:val="0001788C"/>
    <w:rsid w:val="00024CB7"/>
    <w:rsid w:val="00025CC4"/>
    <w:rsid w:val="000270B2"/>
    <w:rsid w:val="00027B4F"/>
    <w:rsid w:val="000305C6"/>
    <w:rsid w:val="0003365D"/>
    <w:rsid w:val="00034A20"/>
    <w:rsid w:val="00036502"/>
    <w:rsid w:val="000377BB"/>
    <w:rsid w:val="000406C4"/>
    <w:rsid w:val="000446EF"/>
    <w:rsid w:val="0004587A"/>
    <w:rsid w:val="000461B0"/>
    <w:rsid w:val="0004715B"/>
    <w:rsid w:val="00047A21"/>
    <w:rsid w:val="000513B9"/>
    <w:rsid w:val="000524BE"/>
    <w:rsid w:val="000528E6"/>
    <w:rsid w:val="00053EC8"/>
    <w:rsid w:val="00056244"/>
    <w:rsid w:val="00056FEF"/>
    <w:rsid w:val="00063407"/>
    <w:rsid w:val="00063989"/>
    <w:rsid w:val="00064529"/>
    <w:rsid w:val="0006681B"/>
    <w:rsid w:val="00070365"/>
    <w:rsid w:val="000708F9"/>
    <w:rsid w:val="00071016"/>
    <w:rsid w:val="00077EB2"/>
    <w:rsid w:val="00080C38"/>
    <w:rsid w:val="000838E1"/>
    <w:rsid w:val="0008532C"/>
    <w:rsid w:val="000929F3"/>
    <w:rsid w:val="00092C4E"/>
    <w:rsid w:val="00094930"/>
    <w:rsid w:val="000952D4"/>
    <w:rsid w:val="00096075"/>
    <w:rsid w:val="000A000E"/>
    <w:rsid w:val="000A3138"/>
    <w:rsid w:val="000A5B43"/>
    <w:rsid w:val="000A750E"/>
    <w:rsid w:val="000A7553"/>
    <w:rsid w:val="000B04DF"/>
    <w:rsid w:val="000B1CF9"/>
    <w:rsid w:val="000B299F"/>
    <w:rsid w:val="000B4C54"/>
    <w:rsid w:val="000C21A6"/>
    <w:rsid w:val="000C3044"/>
    <w:rsid w:val="000C3571"/>
    <w:rsid w:val="000C5A2D"/>
    <w:rsid w:val="000D0EBE"/>
    <w:rsid w:val="000D280C"/>
    <w:rsid w:val="000E0F89"/>
    <w:rsid w:val="000E2662"/>
    <w:rsid w:val="000E5793"/>
    <w:rsid w:val="000E58E9"/>
    <w:rsid w:val="000F1DB0"/>
    <w:rsid w:val="000F46F3"/>
    <w:rsid w:val="000F5083"/>
    <w:rsid w:val="000F6A40"/>
    <w:rsid w:val="000F7548"/>
    <w:rsid w:val="001010DD"/>
    <w:rsid w:val="00104A84"/>
    <w:rsid w:val="0010536E"/>
    <w:rsid w:val="001056A4"/>
    <w:rsid w:val="00105FA2"/>
    <w:rsid w:val="001107C7"/>
    <w:rsid w:val="00111DF4"/>
    <w:rsid w:val="00123752"/>
    <w:rsid w:val="00125CC9"/>
    <w:rsid w:val="00125E69"/>
    <w:rsid w:val="001264A6"/>
    <w:rsid w:val="001268BB"/>
    <w:rsid w:val="00134B9E"/>
    <w:rsid w:val="001404E1"/>
    <w:rsid w:val="001422B8"/>
    <w:rsid w:val="001428FB"/>
    <w:rsid w:val="00147865"/>
    <w:rsid w:val="0015075F"/>
    <w:rsid w:val="001515B3"/>
    <w:rsid w:val="00160F06"/>
    <w:rsid w:val="0016419A"/>
    <w:rsid w:val="00166427"/>
    <w:rsid w:val="00170DB5"/>
    <w:rsid w:val="001742D2"/>
    <w:rsid w:val="00175B8E"/>
    <w:rsid w:val="00176B46"/>
    <w:rsid w:val="001829E6"/>
    <w:rsid w:val="0019730A"/>
    <w:rsid w:val="001A3B63"/>
    <w:rsid w:val="001A6880"/>
    <w:rsid w:val="001A70CE"/>
    <w:rsid w:val="001A71A7"/>
    <w:rsid w:val="001B0F00"/>
    <w:rsid w:val="001B1E4A"/>
    <w:rsid w:val="001B2C74"/>
    <w:rsid w:val="001B35AF"/>
    <w:rsid w:val="001B446C"/>
    <w:rsid w:val="001B4E6A"/>
    <w:rsid w:val="001B76E8"/>
    <w:rsid w:val="001B7EDE"/>
    <w:rsid w:val="001C021E"/>
    <w:rsid w:val="001C38CF"/>
    <w:rsid w:val="001C4259"/>
    <w:rsid w:val="001D1962"/>
    <w:rsid w:val="001D237C"/>
    <w:rsid w:val="001D37CB"/>
    <w:rsid w:val="001D4540"/>
    <w:rsid w:val="001D55A4"/>
    <w:rsid w:val="001D7B6F"/>
    <w:rsid w:val="001E0692"/>
    <w:rsid w:val="001E0AE9"/>
    <w:rsid w:val="001E331A"/>
    <w:rsid w:val="001E4B9C"/>
    <w:rsid w:val="001E7170"/>
    <w:rsid w:val="001F0598"/>
    <w:rsid w:val="001F0A15"/>
    <w:rsid w:val="001F2574"/>
    <w:rsid w:val="001F2B15"/>
    <w:rsid w:val="001F3D47"/>
    <w:rsid w:val="001F783C"/>
    <w:rsid w:val="001F7999"/>
    <w:rsid w:val="002159CA"/>
    <w:rsid w:val="002265B9"/>
    <w:rsid w:val="00232EF7"/>
    <w:rsid w:val="00235AC8"/>
    <w:rsid w:val="0024404F"/>
    <w:rsid w:val="00244D95"/>
    <w:rsid w:val="002510FB"/>
    <w:rsid w:val="002530E7"/>
    <w:rsid w:val="002553A8"/>
    <w:rsid w:val="00256935"/>
    <w:rsid w:val="002641D8"/>
    <w:rsid w:val="002642F7"/>
    <w:rsid w:val="00266034"/>
    <w:rsid w:val="002664BD"/>
    <w:rsid w:val="0027068D"/>
    <w:rsid w:val="002726B1"/>
    <w:rsid w:val="002817E7"/>
    <w:rsid w:val="00283189"/>
    <w:rsid w:val="00287FBC"/>
    <w:rsid w:val="00294C7C"/>
    <w:rsid w:val="00297507"/>
    <w:rsid w:val="002A2CE4"/>
    <w:rsid w:val="002A3262"/>
    <w:rsid w:val="002A3616"/>
    <w:rsid w:val="002A4365"/>
    <w:rsid w:val="002A595F"/>
    <w:rsid w:val="002A7949"/>
    <w:rsid w:val="002B273B"/>
    <w:rsid w:val="002B4C21"/>
    <w:rsid w:val="002B4E8C"/>
    <w:rsid w:val="002B5F5B"/>
    <w:rsid w:val="002B6D07"/>
    <w:rsid w:val="002B74E7"/>
    <w:rsid w:val="002C05F7"/>
    <w:rsid w:val="002C19A0"/>
    <w:rsid w:val="002C2EED"/>
    <w:rsid w:val="002D4BD7"/>
    <w:rsid w:val="002E0186"/>
    <w:rsid w:val="002E1E48"/>
    <w:rsid w:val="002E3ABB"/>
    <w:rsid w:val="002E4832"/>
    <w:rsid w:val="002E4852"/>
    <w:rsid w:val="002E5D8D"/>
    <w:rsid w:val="002E60C0"/>
    <w:rsid w:val="002E6575"/>
    <w:rsid w:val="002F15C6"/>
    <w:rsid w:val="002F1BA4"/>
    <w:rsid w:val="002F1BCA"/>
    <w:rsid w:val="002F2956"/>
    <w:rsid w:val="002F372B"/>
    <w:rsid w:val="002F76EB"/>
    <w:rsid w:val="00301DD5"/>
    <w:rsid w:val="00303C58"/>
    <w:rsid w:val="003047E3"/>
    <w:rsid w:val="00305EEE"/>
    <w:rsid w:val="003063A6"/>
    <w:rsid w:val="00306455"/>
    <w:rsid w:val="003112B8"/>
    <w:rsid w:val="00315285"/>
    <w:rsid w:val="003156AC"/>
    <w:rsid w:val="00320B91"/>
    <w:rsid w:val="00321207"/>
    <w:rsid w:val="00323E0E"/>
    <w:rsid w:val="00324510"/>
    <w:rsid w:val="003311C0"/>
    <w:rsid w:val="00331748"/>
    <w:rsid w:val="00331D74"/>
    <w:rsid w:val="00332C3C"/>
    <w:rsid w:val="0033416B"/>
    <w:rsid w:val="00334B18"/>
    <w:rsid w:val="003357BB"/>
    <w:rsid w:val="003374DD"/>
    <w:rsid w:val="00340303"/>
    <w:rsid w:val="003443D3"/>
    <w:rsid w:val="003450BB"/>
    <w:rsid w:val="00345C0A"/>
    <w:rsid w:val="0035028E"/>
    <w:rsid w:val="003541D5"/>
    <w:rsid w:val="00354AE2"/>
    <w:rsid w:val="0035588D"/>
    <w:rsid w:val="00355D7E"/>
    <w:rsid w:val="00357316"/>
    <w:rsid w:val="0036028F"/>
    <w:rsid w:val="003724CD"/>
    <w:rsid w:val="003822E2"/>
    <w:rsid w:val="00383C0A"/>
    <w:rsid w:val="003852E2"/>
    <w:rsid w:val="00385A81"/>
    <w:rsid w:val="003925CE"/>
    <w:rsid w:val="003A0C83"/>
    <w:rsid w:val="003A5AA8"/>
    <w:rsid w:val="003A69D3"/>
    <w:rsid w:val="003B2E46"/>
    <w:rsid w:val="003B4758"/>
    <w:rsid w:val="003C0A32"/>
    <w:rsid w:val="003C5652"/>
    <w:rsid w:val="003C5D8F"/>
    <w:rsid w:val="003D1BB8"/>
    <w:rsid w:val="003D50DE"/>
    <w:rsid w:val="003D7D4D"/>
    <w:rsid w:val="003E32F9"/>
    <w:rsid w:val="003E4B56"/>
    <w:rsid w:val="003E4B9A"/>
    <w:rsid w:val="003E55A3"/>
    <w:rsid w:val="003F2518"/>
    <w:rsid w:val="003F3DBF"/>
    <w:rsid w:val="003F5714"/>
    <w:rsid w:val="003F6395"/>
    <w:rsid w:val="00402D22"/>
    <w:rsid w:val="0040366A"/>
    <w:rsid w:val="00404978"/>
    <w:rsid w:val="00405719"/>
    <w:rsid w:val="00406BDF"/>
    <w:rsid w:val="00412732"/>
    <w:rsid w:val="00412C75"/>
    <w:rsid w:val="004223D9"/>
    <w:rsid w:val="00434536"/>
    <w:rsid w:val="00435253"/>
    <w:rsid w:val="00437F07"/>
    <w:rsid w:val="00440991"/>
    <w:rsid w:val="00443557"/>
    <w:rsid w:val="0044693F"/>
    <w:rsid w:val="00454C52"/>
    <w:rsid w:val="004563E0"/>
    <w:rsid w:val="00460D9E"/>
    <w:rsid w:val="00464356"/>
    <w:rsid w:val="00471E9E"/>
    <w:rsid w:val="00472F88"/>
    <w:rsid w:val="00476BE9"/>
    <w:rsid w:val="00480058"/>
    <w:rsid w:val="004823B0"/>
    <w:rsid w:val="004827CE"/>
    <w:rsid w:val="00483B6D"/>
    <w:rsid w:val="00484B23"/>
    <w:rsid w:val="00492C2B"/>
    <w:rsid w:val="004A702D"/>
    <w:rsid w:val="004B1D54"/>
    <w:rsid w:val="004B4D96"/>
    <w:rsid w:val="004D282F"/>
    <w:rsid w:val="004D4CE1"/>
    <w:rsid w:val="004E0A8D"/>
    <w:rsid w:val="004E33EA"/>
    <w:rsid w:val="004E435C"/>
    <w:rsid w:val="004E43CF"/>
    <w:rsid w:val="004E4C81"/>
    <w:rsid w:val="004E4F8A"/>
    <w:rsid w:val="004E647E"/>
    <w:rsid w:val="004E6E5A"/>
    <w:rsid w:val="004F0561"/>
    <w:rsid w:val="004F3B6E"/>
    <w:rsid w:val="004F582C"/>
    <w:rsid w:val="004F64A4"/>
    <w:rsid w:val="005018F9"/>
    <w:rsid w:val="00504C82"/>
    <w:rsid w:val="00506B0B"/>
    <w:rsid w:val="005079AB"/>
    <w:rsid w:val="00511BE3"/>
    <w:rsid w:val="00512869"/>
    <w:rsid w:val="005156A1"/>
    <w:rsid w:val="00515DF4"/>
    <w:rsid w:val="00523A4A"/>
    <w:rsid w:val="00524486"/>
    <w:rsid w:val="00527E0E"/>
    <w:rsid w:val="0053058B"/>
    <w:rsid w:val="00532093"/>
    <w:rsid w:val="00532D5F"/>
    <w:rsid w:val="005410BC"/>
    <w:rsid w:val="0054213C"/>
    <w:rsid w:val="00542FA8"/>
    <w:rsid w:val="005477A2"/>
    <w:rsid w:val="00547B66"/>
    <w:rsid w:val="00551A76"/>
    <w:rsid w:val="00554052"/>
    <w:rsid w:val="00560450"/>
    <w:rsid w:val="00562F00"/>
    <w:rsid w:val="005726E5"/>
    <w:rsid w:val="00574443"/>
    <w:rsid w:val="0057471F"/>
    <w:rsid w:val="00576310"/>
    <w:rsid w:val="0057669E"/>
    <w:rsid w:val="005815C5"/>
    <w:rsid w:val="0058279C"/>
    <w:rsid w:val="00584710"/>
    <w:rsid w:val="00586A2F"/>
    <w:rsid w:val="00587AA8"/>
    <w:rsid w:val="005A05E6"/>
    <w:rsid w:val="005A21E3"/>
    <w:rsid w:val="005A6037"/>
    <w:rsid w:val="005B2C6C"/>
    <w:rsid w:val="005B61B7"/>
    <w:rsid w:val="005C4FBA"/>
    <w:rsid w:val="005C794E"/>
    <w:rsid w:val="005D605D"/>
    <w:rsid w:val="005D60B4"/>
    <w:rsid w:val="005D69CB"/>
    <w:rsid w:val="005E4CFD"/>
    <w:rsid w:val="005E58EF"/>
    <w:rsid w:val="005E7CF8"/>
    <w:rsid w:val="005E7FA7"/>
    <w:rsid w:val="005F290F"/>
    <w:rsid w:val="005F484D"/>
    <w:rsid w:val="005F6D0D"/>
    <w:rsid w:val="005F6E5C"/>
    <w:rsid w:val="006024DF"/>
    <w:rsid w:val="00603C49"/>
    <w:rsid w:val="00604F2E"/>
    <w:rsid w:val="0060610B"/>
    <w:rsid w:val="00606C44"/>
    <w:rsid w:val="0061174B"/>
    <w:rsid w:val="00612320"/>
    <w:rsid w:val="00615526"/>
    <w:rsid w:val="00617789"/>
    <w:rsid w:val="00620A80"/>
    <w:rsid w:val="00623B0B"/>
    <w:rsid w:val="00626B4B"/>
    <w:rsid w:val="0062745F"/>
    <w:rsid w:val="006323AB"/>
    <w:rsid w:val="0063277F"/>
    <w:rsid w:val="00632A78"/>
    <w:rsid w:val="006379A3"/>
    <w:rsid w:val="00640859"/>
    <w:rsid w:val="00644F02"/>
    <w:rsid w:val="00656BB9"/>
    <w:rsid w:val="00660D55"/>
    <w:rsid w:val="006618C1"/>
    <w:rsid w:val="00661A32"/>
    <w:rsid w:val="00661FCE"/>
    <w:rsid w:val="00662C06"/>
    <w:rsid w:val="0066505A"/>
    <w:rsid w:val="00670643"/>
    <w:rsid w:val="00671531"/>
    <w:rsid w:val="00676AE4"/>
    <w:rsid w:val="006801E5"/>
    <w:rsid w:val="006808D0"/>
    <w:rsid w:val="00682D29"/>
    <w:rsid w:val="00684406"/>
    <w:rsid w:val="00686184"/>
    <w:rsid w:val="00686FA5"/>
    <w:rsid w:val="00687866"/>
    <w:rsid w:val="00687D7C"/>
    <w:rsid w:val="00694F2B"/>
    <w:rsid w:val="006953B1"/>
    <w:rsid w:val="00695506"/>
    <w:rsid w:val="006A309A"/>
    <w:rsid w:val="006A3A42"/>
    <w:rsid w:val="006B197A"/>
    <w:rsid w:val="006C3C2B"/>
    <w:rsid w:val="006C73A9"/>
    <w:rsid w:val="006D08CC"/>
    <w:rsid w:val="006D0CCE"/>
    <w:rsid w:val="006D2285"/>
    <w:rsid w:val="006D67E2"/>
    <w:rsid w:val="006E4E41"/>
    <w:rsid w:val="006E67B3"/>
    <w:rsid w:val="006E79F0"/>
    <w:rsid w:val="006F1E30"/>
    <w:rsid w:val="006F256D"/>
    <w:rsid w:val="006F49B6"/>
    <w:rsid w:val="006F5958"/>
    <w:rsid w:val="006F6021"/>
    <w:rsid w:val="006F788A"/>
    <w:rsid w:val="00700FF0"/>
    <w:rsid w:val="00703224"/>
    <w:rsid w:val="00704867"/>
    <w:rsid w:val="00705A71"/>
    <w:rsid w:val="00705C3A"/>
    <w:rsid w:val="00707B9A"/>
    <w:rsid w:val="00710D63"/>
    <w:rsid w:val="007115DD"/>
    <w:rsid w:val="00716F53"/>
    <w:rsid w:val="007179ED"/>
    <w:rsid w:val="00722B60"/>
    <w:rsid w:val="00723131"/>
    <w:rsid w:val="00723F47"/>
    <w:rsid w:val="0072633B"/>
    <w:rsid w:val="00727EB5"/>
    <w:rsid w:val="00735C9F"/>
    <w:rsid w:val="00735E0F"/>
    <w:rsid w:val="00736CD7"/>
    <w:rsid w:val="007371B7"/>
    <w:rsid w:val="007432D8"/>
    <w:rsid w:val="00745A63"/>
    <w:rsid w:val="007475A9"/>
    <w:rsid w:val="00750FD1"/>
    <w:rsid w:val="007552E1"/>
    <w:rsid w:val="00755345"/>
    <w:rsid w:val="007572FB"/>
    <w:rsid w:val="00757CF0"/>
    <w:rsid w:val="007655D2"/>
    <w:rsid w:val="00766D79"/>
    <w:rsid w:val="007740E1"/>
    <w:rsid w:val="00775E79"/>
    <w:rsid w:val="00777EBC"/>
    <w:rsid w:val="00780DE3"/>
    <w:rsid w:val="007855C4"/>
    <w:rsid w:val="007909D0"/>
    <w:rsid w:val="00790CD4"/>
    <w:rsid w:val="00792625"/>
    <w:rsid w:val="00794344"/>
    <w:rsid w:val="007A3CB1"/>
    <w:rsid w:val="007B1BC5"/>
    <w:rsid w:val="007B47A6"/>
    <w:rsid w:val="007C27E8"/>
    <w:rsid w:val="007D1224"/>
    <w:rsid w:val="007D4694"/>
    <w:rsid w:val="007D4BFC"/>
    <w:rsid w:val="007E3166"/>
    <w:rsid w:val="007E34A9"/>
    <w:rsid w:val="007F1B85"/>
    <w:rsid w:val="007F1BFE"/>
    <w:rsid w:val="007F4326"/>
    <w:rsid w:val="007F7984"/>
    <w:rsid w:val="008006BF"/>
    <w:rsid w:val="00801653"/>
    <w:rsid w:val="008027AB"/>
    <w:rsid w:val="00805CB2"/>
    <w:rsid w:val="00810A35"/>
    <w:rsid w:val="00811591"/>
    <w:rsid w:val="00814E4B"/>
    <w:rsid w:val="00817F31"/>
    <w:rsid w:val="008201BA"/>
    <w:rsid w:val="0082330F"/>
    <w:rsid w:val="0082658D"/>
    <w:rsid w:val="008302F1"/>
    <w:rsid w:val="00830594"/>
    <w:rsid w:val="00830E27"/>
    <w:rsid w:val="00831098"/>
    <w:rsid w:val="00834B53"/>
    <w:rsid w:val="00842A69"/>
    <w:rsid w:val="00842BDB"/>
    <w:rsid w:val="00842F75"/>
    <w:rsid w:val="008450DE"/>
    <w:rsid w:val="0085077A"/>
    <w:rsid w:val="008610B1"/>
    <w:rsid w:val="008612DD"/>
    <w:rsid w:val="00861887"/>
    <w:rsid w:val="00862A82"/>
    <w:rsid w:val="00862B18"/>
    <w:rsid w:val="00866B01"/>
    <w:rsid w:val="00875C1C"/>
    <w:rsid w:val="00877936"/>
    <w:rsid w:val="00880E86"/>
    <w:rsid w:val="00884D38"/>
    <w:rsid w:val="00885575"/>
    <w:rsid w:val="00885735"/>
    <w:rsid w:val="0088636E"/>
    <w:rsid w:val="00887601"/>
    <w:rsid w:val="00891C43"/>
    <w:rsid w:val="00891C44"/>
    <w:rsid w:val="00892B98"/>
    <w:rsid w:val="00896707"/>
    <w:rsid w:val="00897757"/>
    <w:rsid w:val="008A54B2"/>
    <w:rsid w:val="008A59B2"/>
    <w:rsid w:val="008A68C7"/>
    <w:rsid w:val="008B3EA1"/>
    <w:rsid w:val="008B4F21"/>
    <w:rsid w:val="008B61DC"/>
    <w:rsid w:val="008B7F02"/>
    <w:rsid w:val="008C2067"/>
    <w:rsid w:val="008C25FD"/>
    <w:rsid w:val="008C27BA"/>
    <w:rsid w:val="008C4DC9"/>
    <w:rsid w:val="008D0F99"/>
    <w:rsid w:val="008D2222"/>
    <w:rsid w:val="008D254C"/>
    <w:rsid w:val="008D37A2"/>
    <w:rsid w:val="008D3F15"/>
    <w:rsid w:val="008D444C"/>
    <w:rsid w:val="008D4F38"/>
    <w:rsid w:val="008D75B7"/>
    <w:rsid w:val="008D7A8A"/>
    <w:rsid w:val="008E3A34"/>
    <w:rsid w:val="008F2788"/>
    <w:rsid w:val="00906A70"/>
    <w:rsid w:val="009101BC"/>
    <w:rsid w:val="00910DFC"/>
    <w:rsid w:val="00921977"/>
    <w:rsid w:val="00921C0B"/>
    <w:rsid w:val="009225F7"/>
    <w:rsid w:val="009234BC"/>
    <w:rsid w:val="0092549E"/>
    <w:rsid w:val="00926199"/>
    <w:rsid w:val="00934A1C"/>
    <w:rsid w:val="00935894"/>
    <w:rsid w:val="00936B2A"/>
    <w:rsid w:val="00940779"/>
    <w:rsid w:val="0094560E"/>
    <w:rsid w:val="009525E7"/>
    <w:rsid w:val="00953541"/>
    <w:rsid w:val="00954812"/>
    <w:rsid w:val="00962DC4"/>
    <w:rsid w:val="00965AF4"/>
    <w:rsid w:val="0097010E"/>
    <w:rsid w:val="0097135C"/>
    <w:rsid w:val="0097182B"/>
    <w:rsid w:val="00971ED6"/>
    <w:rsid w:val="0097269E"/>
    <w:rsid w:val="00973195"/>
    <w:rsid w:val="009746B2"/>
    <w:rsid w:val="00975531"/>
    <w:rsid w:val="00984BC5"/>
    <w:rsid w:val="0098529C"/>
    <w:rsid w:val="009910D8"/>
    <w:rsid w:val="00991E52"/>
    <w:rsid w:val="00992786"/>
    <w:rsid w:val="00994E93"/>
    <w:rsid w:val="00995F89"/>
    <w:rsid w:val="009963F3"/>
    <w:rsid w:val="009A04B2"/>
    <w:rsid w:val="009A0E92"/>
    <w:rsid w:val="009A28D2"/>
    <w:rsid w:val="009A656A"/>
    <w:rsid w:val="009B0E39"/>
    <w:rsid w:val="009B266F"/>
    <w:rsid w:val="009B4B73"/>
    <w:rsid w:val="009B595E"/>
    <w:rsid w:val="009B6B3D"/>
    <w:rsid w:val="009B6EDD"/>
    <w:rsid w:val="009B7C70"/>
    <w:rsid w:val="009C25F1"/>
    <w:rsid w:val="009C36D0"/>
    <w:rsid w:val="009C43AE"/>
    <w:rsid w:val="009C5D1C"/>
    <w:rsid w:val="009C5D9A"/>
    <w:rsid w:val="009C7DA5"/>
    <w:rsid w:val="009D1470"/>
    <w:rsid w:val="009D3C3E"/>
    <w:rsid w:val="009D7356"/>
    <w:rsid w:val="009E140B"/>
    <w:rsid w:val="009E2C75"/>
    <w:rsid w:val="009E58AF"/>
    <w:rsid w:val="009E671E"/>
    <w:rsid w:val="009E789F"/>
    <w:rsid w:val="009E7955"/>
    <w:rsid w:val="009F4DC0"/>
    <w:rsid w:val="009F592C"/>
    <w:rsid w:val="009F67B2"/>
    <w:rsid w:val="009F7236"/>
    <w:rsid w:val="009F7E2C"/>
    <w:rsid w:val="00A006E7"/>
    <w:rsid w:val="00A01ACE"/>
    <w:rsid w:val="00A02753"/>
    <w:rsid w:val="00A04473"/>
    <w:rsid w:val="00A044A1"/>
    <w:rsid w:val="00A04C10"/>
    <w:rsid w:val="00A07E38"/>
    <w:rsid w:val="00A102E1"/>
    <w:rsid w:val="00A143C4"/>
    <w:rsid w:val="00A17B7F"/>
    <w:rsid w:val="00A27B5D"/>
    <w:rsid w:val="00A3525B"/>
    <w:rsid w:val="00A4238A"/>
    <w:rsid w:val="00A42EC9"/>
    <w:rsid w:val="00A455EB"/>
    <w:rsid w:val="00A46B8A"/>
    <w:rsid w:val="00A513BF"/>
    <w:rsid w:val="00A55D44"/>
    <w:rsid w:val="00A56103"/>
    <w:rsid w:val="00A56BAD"/>
    <w:rsid w:val="00A57B5F"/>
    <w:rsid w:val="00A6059E"/>
    <w:rsid w:val="00A61055"/>
    <w:rsid w:val="00A61A32"/>
    <w:rsid w:val="00A63425"/>
    <w:rsid w:val="00A66100"/>
    <w:rsid w:val="00A6757C"/>
    <w:rsid w:val="00A702E2"/>
    <w:rsid w:val="00A8393F"/>
    <w:rsid w:val="00A85374"/>
    <w:rsid w:val="00A91EB2"/>
    <w:rsid w:val="00AA65F6"/>
    <w:rsid w:val="00AA75C4"/>
    <w:rsid w:val="00AB391E"/>
    <w:rsid w:val="00AB7A70"/>
    <w:rsid w:val="00AC0F53"/>
    <w:rsid w:val="00AC5835"/>
    <w:rsid w:val="00AC5E1D"/>
    <w:rsid w:val="00AD16C4"/>
    <w:rsid w:val="00AD2CA4"/>
    <w:rsid w:val="00AD6CB7"/>
    <w:rsid w:val="00AE59AF"/>
    <w:rsid w:val="00AE6BE2"/>
    <w:rsid w:val="00AF161F"/>
    <w:rsid w:val="00AF55BB"/>
    <w:rsid w:val="00AF6986"/>
    <w:rsid w:val="00B06726"/>
    <w:rsid w:val="00B07431"/>
    <w:rsid w:val="00B07ED5"/>
    <w:rsid w:val="00B109D6"/>
    <w:rsid w:val="00B11168"/>
    <w:rsid w:val="00B116FF"/>
    <w:rsid w:val="00B1485A"/>
    <w:rsid w:val="00B149A3"/>
    <w:rsid w:val="00B16A3E"/>
    <w:rsid w:val="00B246D3"/>
    <w:rsid w:val="00B259B8"/>
    <w:rsid w:val="00B277B6"/>
    <w:rsid w:val="00B350A1"/>
    <w:rsid w:val="00B351D0"/>
    <w:rsid w:val="00B40261"/>
    <w:rsid w:val="00B4035E"/>
    <w:rsid w:val="00B41151"/>
    <w:rsid w:val="00B42E0F"/>
    <w:rsid w:val="00B451C5"/>
    <w:rsid w:val="00B6039B"/>
    <w:rsid w:val="00B63991"/>
    <w:rsid w:val="00B65F06"/>
    <w:rsid w:val="00B67C7B"/>
    <w:rsid w:val="00B74206"/>
    <w:rsid w:val="00B7512A"/>
    <w:rsid w:val="00B82785"/>
    <w:rsid w:val="00B845BC"/>
    <w:rsid w:val="00B84C40"/>
    <w:rsid w:val="00B852C1"/>
    <w:rsid w:val="00B8585B"/>
    <w:rsid w:val="00B858BF"/>
    <w:rsid w:val="00B86B4C"/>
    <w:rsid w:val="00B87DBA"/>
    <w:rsid w:val="00B90620"/>
    <w:rsid w:val="00B960FF"/>
    <w:rsid w:val="00BA3BB8"/>
    <w:rsid w:val="00BA49DC"/>
    <w:rsid w:val="00BA4AF2"/>
    <w:rsid w:val="00BA526E"/>
    <w:rsid w:val="00BA5C1C"/>
    <w:rsid w:val="00BC024B"/>
    <w:rsid w:val="00BC13B0"/>
    <w:rsid w:val="00BC179B"/>
    <w:rsid w:val="00BC1DFE"/>
    <w:rsid w:val="00BC1F7D"/>
    <w:rsid w:val="00BC2D80"/>
    <w:rsid w:val="00BC3547"/>
    <w:rsid w:val="00BC4277"/>
    <w:rsid w:val="00BC5E56"/>
    <w:rsid w:val="00BD5D04"/>
    <w:rsid w:val="00BE0290"/>
    <w:rsid w:val="00BE04A4"/>
    <w:rsid w:val="00BE30F0"/>
    <w:rsid w:val="00BE3848"/>
    <w:rsid w:val="00BE60BE"/>
    <w:rsid w:val="00BE640A"/>
    <w:rsid w:val="00BF0D79"/>
    <w:rsid w:val="00BF2909"/>
    <w:rsid w:val="00BF784A"/>
    <w:rsid w:val="00BF7868"/>
    <w:rsid w:val="00C02509"/>
    <w:rsid w:val="00C04649"/>
    <w:rsid w:val="00C06878"/>
    <w:rsid w:val="00C11153"/>
    <w:rsid w:val="00C112BC"/>
    <w:rsid w:val="00C27565"/>
    <w:rsid w:val="00C30469"/>
    <w:rsid w:val="00C316BA"/>
    <w:rsid w:val="00C31A56"/>
    <w:rsid w:val="00C31DE6"/>
    <w:rsid w:val="00C323EC"/>
    <w:rsid w:val="00C3249F"/>
    <w:rsid w:val="00C36F5C"/>
    <w:rsid w:val="00C41D90"/>
    <w:rsid w:val="00C469E2"/>
    <w:rsid w:val="00C5007D"/>
    <w:rsid w:val="00C5561E"/>
    <w:rsid w:val="00C64C6D"/>
    <w:rsid w:val="00C64D4A"/>
    <w:rsid w:val="00C710A8"/>
    <w:rsid w:val="00C71AC5"/>
    <w:rsid w:val="00C724C8"/>
    <w:rsid w:val="00C735CB"/>
    <w:rsid w:val="00C76B48"/>
    <w:rsid w:val="00C817FA"/>
    <w:rsid w:val="00C83CDC"/>
    <w:rsid w:val="00C845BA"/>
    <w:rsid w:val="00C87B1C"/>
    <w:rsid w:val="00C91F94"/>
    <w:rsid w:val="00C92C0B"/>
    <w:rsid w:val="00C93901"/>
    <w:rsid w:val="00CA052A"/>
    <w:rsid w:val="00CA2B37"/>
    <w:rsid w:val="00CA3A1A"/>
    <w:rsid w:val="00CA5B10"/>
    <w:rsid w:val="00CB11C8"/>
    <w:rsid w:val="00CB33F1"/>
    <w:rsid w:val="00CB4B43"/>
    <w:rsid w:val="00CB4BB6"/>
    <w:rsid w:val="00CB504D"/>
    <w:rsid w:val="00CC0244"/>
    <w:rsid w:val="00CC3974"/>
    <w:rsid w:val="00CC619C"/>
    <w:rsid w:val="00CD38B7"/>
    <w:rsid w:val="00CD3CDC"/>
    <w:rsid w:val="00CD4006"/>
    <w:rsid w:val="00CD6176"/>
    <w:rsid w:val="00CD66B6"/>
    <w:rsid w:val="00CD7770"/>
    <w:rsid w:val="00CE7045"/>
    <w:rsid w:val="00CF6D49"/>
    <w:rsid w:val="00CF7F28"/>
    <w:rsid w:val="00D03A97"/>
    <w:rsid w:val="00D0482A"/>
    <w:rsid w:val="00D06DF1"/>
    <w:rsid w:val="00D103BB"/>
    <w:rsid w:val="00D10E61"/>
    <w:rsid w:val="00D13E53"/>
    <w:rsid w:val="00D16D2A"/>
    <w:rsid w:val="00D1749C"/>
    <w:rsid w:val="00D20E81"/>
    <w:rsid w:val="00D24B60"/>
    <w:rsid w:val="00D2641F"/>
    <w:rsid w:val="00D31A8E"/>
    <w:rsid w:val="00D335D4"/>
    <w:rsid w:val="00D34E5C"/>
    <w:rsid w:val="00D35A0D"/>
    <w:rsid w:val="00D3716A"/>
    <w:rsid w:val="00D43577"/>
    <w:rsid w:val="00D437C6"/>
    <w:rsid w:val="00D50DFB"/>
    <w:rsid w:val="00D51FDD"/>
    <w:rsid w:val="00D52D7E"/>
    <w:rsid w:val="00D53A29"/>
    <w:rsid w:val="00D564C6"/>
    <w:rsid w:val="00D57E5E"/>
    <w:rsid w:val="00D622A7"/>
    <w:rsid w:val="00D634DE"/>
    <w:rsid w:val="00D64D6D"/>
    <w:rsid w:val="00D67B94"/>
    <w:rsid w:val="00D67E46"/>
    <w:rsid w:val="00D77A14"/>
    <w:rsid w:val="00D84F75"/>
    <w:rsid w:val="00D8717C"/>
    <w:rsid w:val="00D87E45"/>
    <w:rsid w:val="00D907F3"/>
    <w:rsid w:val="00D940D9"/>
    <w:rsid w:val="00DA4FF3"/>
    <w:rsid w:val="00DA7873"/>
    <w:rsid w:val="00DB2CCC"/>
    <w:rsid w:val="00DB3713"/>
    <w:rsid w:val="00DB3CD5"/>
    <w:rsid w:val="00DB4F70"/>
    <w:rsid w:val="00DB7B5F"/>
    <w:rsid w:val="00DC17C9"/>
    <w:rsid w:val="00DC66A6"/>
    <w:rsid w:val="00DD0946"/>
    <w:rsid w:val="00DD1F64"/>
    <w:rsid w:val="00DD7D5B"/>
    <w:rsid w:val="00DE1AED"/>
    <w:rsid w:val="00DE3354"/>
    <w:rsid w:val="00DF16F1"/>
    <w:rsid w:val="00DF591C"/>
    <w:rsid w:val="00DF78AA"/>
    <w:rsid w:val="00E002CB"/>
    <w:rsid w:val="00E037B7"/>
    <w:rsid w:val="00E119A2"/>
    <w:rsid w:val="00E11F14"/>
    <w:rsid w:val="00E14390"/>
    <w:rsid w:val="00E175F7"/>
    <w:rsid w:val="00E222EE"/>
    <w:rsid w:val="00E23E36"/>
    <w:rsid w:val="00E27705"/>
    <w:rsid w:val="00E343DF"/>
    <w:rsid w:val="00E41584"/>
    <w:rsid w:val="00E438F7"/>
    <w:rsid w:val="00E44126"/>
    <w:rsid w:val="00E44E31"/>
    <w:rsid w:val="00E4532B"/>
    <w:rsid w:val="00E46E08"/>
    <w:rsid w:val="00E538EE"/>
    <w:rsid w:val="00E61965"/>
    <w:rsid w:val="00E62230"/>
    <w:rsid w:val="00E62F9F"/>
    <w:rsid w:val="00E6339C"/>
    <w:rsid w:val="00E64869"/>
    <w:rsid w:val="00E65AFD"/>
    <w:rsid w:val="00E72DD6"/>
    <w:rsid w:val="00E76275"/>
    <w:rsid w:val="00E768AC"/>
    <w:rsid w:val="00E80534"/>
    <w:rsid w:val="00E83656"/>
    <w:rsid w:val="00E84827"/>
    <w:rsid w:val="00E937E0"/>
    <w:rsid w:val="00E968BD"/>
    <w:rsid w:val="00EA0173"/>
    <w:rsid w:val="00EA1533"/>
    <w:rsid w:val="00EA2173"/>
    <w:rsid w:val="00EA3026"/>
    <w:rsid w:val="00EA4677"/>
    <w:rsid w:val="00EA5C51"/>
    <w:rsid w:val="00EB375A"/>
    <w:rsid w:val="00EB538D"/>
    <w:rsid w:val="00EB6B53"/>
    <w:rsid w:val="00EC06F1"/>
    <w:rsid w:val="00EC66C2"/>
    <w:rsid w:val="00ED40AD"/>
    <w:rsid w:val="00EE4605"/>
    <w:rsid w:val="00EE7B7E"/>
    <w:rsid w:val="00EF12F6"/>
    <w:rsid w:val="00EF2F71"/>
    <w:rsid w:val="00EF67E3"/>
    <w:rsid w:val="00F05519"/>
    <w:rsid w:val="00F06656"/>
    <w:rsid w:val="00F21AC1"/>
    <w:rsid w:val="00F23AC2"/>
    <w:rsid w:val="00F2443D"/>
    <w:rsid w:val="00F25534"/>
    <w:rsid w:val="00F31DE1"/>
    <w:rsid w:val="00F31E51"/>
    <w:rsid w:val="00F3361C"/>
    <w:rsid w:val="00F3378E"/>
    <w:rsid w:val="00F337F7"/>
    <w:rsid w:val="00F340C5"/>
    <w:rsid w:val="00F354AD"/>
    <w:rsid w:val="00F36AD5"/>
    <w:rsid w:val="00F3714D"/>
    <w:rsid w:val="00F4209C"/>
    <w:rsid w:val="00F421D7"/>
    <w:rsid w:val="00F449C1"/>
    <w:rsid w:val="00F508C9"/>
    <w:rsid w:val="00F563F3"/>
    <w:rsid w:val="00F56FBB"/>
    <w:rsid w:val="00F62817"/>
    <w:rsid w:val="00F65685"/>
    <w:rsid w:val="00F670F5"/>
    <w:rsid w:val="00F67D96"/>
    <w:rsid w:val="00F7287C"/>
    <w:rsid w:val="00F7772D"/>
    <w:rsid w:val="00F8532D"/>
    <w:rsid w:val="00F91849"/>
    <w:rsid w:val="00FA466B"/>
    <w:rsid w:val="00FA76CA"/>
    <w:rsid w:val="00FB15C8"/>
    <w:rsid w:val="00FB1EDA"/>
    <w:rsid w:val="00FB4D0D"/>
    <w:rsid w:val="00FB717F"/>
    <w:rsid w:val="00FC03AB"/>
    <w:rsid w:val="00FC126A"/>
    <w:rsid w:val="00FC144E"/>
    <w:rsid w:val="00FC53A6"/>
    <w:rsid w:val="00FC7E15"/>
    <w:rsid w:val="00FD0A98"/>
    <w:rsid w:val="00FD3EED"/>
    <w:rsid w:val="00FD58FA"/>
    <w:rsid w:val="00FD6819"/>
    <w:rsid w:val="00FE2A9C"/>
    <w:rsid w:val="00FF11DE"/>
    <w:rsid w:val="00FF1832"/>
    <w:rsid w:val="00FF1CF2"/>
    <w:rsid w:val="00FF38BD"/>
    <w:rsid w:val="00FF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317366"/>
  <w15:docId w15:val="{F5D12D01-CE27-46AE-9F5C-F41C27C492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06BDF"/>
  </w:style>
  <w:style w:type="paragraph" w:styleId="Nagwek1">
    <w:name w:val="heading 1"/>
    <w:basedOn w:val="Normalny"/>
    <w:next w:val="Normalny"/>
    <w:link w:val="Nagwek1Znak"/>
    <w:uiPriority w:val="9"/>
    <w:qFormat/>
    <w:rsid w:val="009701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F1CF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831098"/>
    <w:pPr>
      <w:keepNext/>
      <w:suppressAutoHyphens/>
      <w:overflowPunct w:val="0"/>
      <w:autoSpaceDE w:val="0"/>
      <w:spacing w:before="240" w:after="60" w:line="240" w:lineRule="auto"/>
      <w:textAlignment w:val="baseline"/>
      <w:outlineLvl w:val="2"/>
    </w:pPr>
    <w:rPr>
      <w:rFonts w:ascii="Arial" w:eastAsia="Times New Roman" w:hAnsi="Arial" w:cs="Arial"/>
      <w:b/>
      <w:bCs/>
      <w:sz w:val="26"/>
      <w:szCs w:val="26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DD1F64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D1F64"/>
    <w:rPr>
      <w:color w:val="605E5C"/>
      <w:shd w:val="clear" w:color="auto" w:fill="E1DFDD"/>
    </w:rPr>
  </w:style>
  <w:style w:type="paragraph" w:customStyle="1" w:styleId="Default">
    <w:name w:val="Default"/>
    <w:rsid w:val="00FD0A98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31098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LO-normal">
    <w:name w:val="LO-normal"/>
    <w:rsid w:val="00831098"/>
    <w:pPr>
      <w:suppressAutoHyphens/>
      <w:spacing w:after="0" w:line="276" w:lineRule="auto"/>
      <w:textAlignment w:val="baseline"/>
    </w:pPr>
    <w:rPr>
      <w:rFonts w:ascii="Arial" w:eastAsia="Arial" w:hAnsi="Arial" w:cs="Arial"/>
      <w:color w:val="000000"/>
      <w:kern w:val="1"/>
      <w:sz w:val="24"/>
      <w:szCs w:val="24"/>
      <w:lang w:eastAsia="zh-CN" w:bidi="hi-IN"/>
    </w:rPr>
  </w:style>
  <w:style w:type="paragraph" w:styleId="Nagwek">
    <w:name w:val="header"/>
    <w:basedOn w:val="Normalny"/>
    <w:link w:val="NagwekZnak"/>
    <w:uiPriority w:val="99"/>
    <w:unhideWhenUsed/>
    <w:rsid w:val="00632A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2A78"/>
  </w:style>
  <w:style w:type="paragraph" w:styleId="Stopka">
    <w:name w:val="footer"/>
    <w:basedOn w:val="Normalny"/>
    <w:link w:val="StopkaZnak"/>
    <w:uiPriority w:val="99"/>
    <w:unhideWhenUsed/>
    <w:rsid w:val="00632A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2A78"/>
  </w:style>
  <w:style w:type="paragraph" w:styleId="Akapitzlist">
    <w:name w:val="List Paragraph"/>
    <w:aliases w:val="1.Nagłówek,Numerowanie,BulletC,Wyliczanie,Obiekt,List Paragraph,normalny tekst,Akapit z listą31,Bullets"/>
    <w:basedOn w:val="Normalny"/>
    <w:link w:val="AkapitzlistZnak"/>
    <w:uiPriority w:val="34"/>
    <w:qFormat/>
    <w:rsid w:val="00632A78"/>
    <w:pPr>
      <w:ind w:left="720"/>
      <w:contextualSpacing/>
    </w:pPr>
  </w:style>
  <w:style w:type="character" w:customStyle="1" w:styleId="AkapitzlistZnak">
    <w:name w:val="Akapit z listą Znak"/>
    <w:aliases w:val="1.Nagłówek Znak,Numerowanie Znak,BulletC Znak,Wyliczanie Znak,Obiekt Znak,List Paragraph Znak,normalny tekst Znak,Akapit z listą31 Znak,Bullets Znak"/>
    <w:link w:val="Akapitzlist"/>
    <w:uiPriority w:val="1"/>
    <w:rsid w:val="00C31A56"/>
  </w:style>
  <w:style w:type="character" w:styleId="Pogrubienie">
    <w:name w:val="Strong"/>
    <w:basedOn w:val="Domylnaczcionkaakapitu"/>
    <w:uiPriority w:val="22"/>
    <w:qFormat/>
    <w:rsid w:val="001515B3"/>
    <w:rPr>
      <w:b/>
      <w:bCs/>
    </w:rPr>
  </w:style>
  <w:style w:type="paragraph" w:customStyle="1" w:styleId="awciety">
    <w:name w:val="a) wciety"/>
    <w:basedOn w:val="Normalny"/>
    <w:rsid w:val="00936B2A"/>
    <w:pPr>
      <w:suppressAutoHyphens/>
      <w:snapToGrid w:val="0"/>
      <w:spacing w:after="0" w:line="258" w:lineRule="atLeast"/>
      <w:ind w:left="567" w:hanging="238"/>
      <w:jc w:val="both"/>
    </w:pPr>
    <w:rPr>
      <w:rFonts w:ascii="FrankfurtGothic" w:eastAsia="Times New Roman" w:hAnsi="FrankfurtGothic" w:cs="FrankfurtGothic"/>
      <w:color w:val="000000"/>
      <w:kern w:val="1"/>
      <w:sz w:val="19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FF1CF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ormalny1">
    <w:name w:val="Normalny1"/>
    <w:basedOn w:val="Domylnaczcionkaakapitu"/>
    <w:rsid w:val="00D31A8E"/>
  </w:style>
  <w:style w:type="character" w:customStyle="1" w:styleId="teksttreci2pogrubienie">
    <w:name w:val="teksttreci2pogrubienie"/>
    <w:basedOn w:val="Domylnaczcionkaakapitu"/>
    <w:rsid w:val="00175B8E"/>
  </w:style>
  <w:style w:type="paragraph" w:customStyle="1" w:styleId="1">
    <w:name w:val="1."/>
    <w:basedOn w:val="Normalny"/>
    <w:rsid w:val="00603C49"/>
    <w:pPr>
      <w:suppressAutoHyphens/>
      <w:snapToGrid w:val="0"/>
      <w:spacing w:after="0" w:line="258" w:lineRule="atLeast"/>
      <w:ind w:left="227" w:hanging="227"/>
      <w:jc w:val="both"/>
    </w:pPr>
    <w:rPr>
      <w:rFonts w:ascii="FrankfurtGothic" w:eastAsia="Times New Roman" w:hAnsi="FrankfurtGothic" w:cs="FrankfurtGothic"/>
      <w:color w:val="000000"/>
      <w:kern w:val="1"/>
      <w:sz w:val="19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97010E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701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010E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F31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basedOn w:val="Normalny"/>
    <w:next w:val="Tekstprzypisudolnego"/>
    <w:link w:val="TekstprzypisudolnegoZnak"/>
    <w:uiPriority w:val="99"/>
    <w:semiHidden/>
    <w:unhideWhenUsed/>
    <w:rsid w:val="0087793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1"/>
    <w:uiPriority w:val="99"/>
    <w:semiHidden/>
    <w:rsid w:val="0087793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77936"/>
    <w:rPr>
      <w:vertAlign w:val="superscript"/>
    </w:rPr>
  </w:style>
  <w:style w:type="paragraph" w:styleId="Tekstprzypisudolnego">
    <w:name w:val="footnote text"/>
    <w:basedOn w:val="Normalny"/>
    <w:link w:val="TekstprzypisudolnegoZnak1"/>
    <w:uiPriority w:val="99"/>
    <w:semiHidden/>
    <w:unhideWhenUsed/>
    <w:rsid w:val="00877936"/>
    <w:pPr>
      <w:spacing w:after="0" w:line="240" w:lineRule="auto"/>
    </w:pPr>
    <w:rPr>
      <w:sz w:val="20"/>
      <w:szCs w:val="20"/>
    </w:rPr>
  </w:style>
  <w:style w:type="character" w:customStyle="1" w:styleId="TekstprzypisudolnegoZnak1">
    <w:name w:val="Tekst przypisu dolnego Znak1"/>
    <w:basedOn w:val="Domylnaczcionkaakapitu"/>
    <w:link w:val="Tekstprzypisudolnego"/>
    <w:uiPriority w:val="99"/>
    <w:semiHidden/>
    <w:rsid w:val="00877936"/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5477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BC427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4277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4277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102E1"/>
    <w:rPr>
      <w:color w:val="605E5C"/>
      <w:shd w:val="clear" w:color="auto" w:fill="E1DFDD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9730A"/>
    <w:pPr>
      <w:suppressAutoHyphens w:val="0"/>
      <w:spacing w:after="16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9730A"/>
    <w:rPr>
      <w:rFonts w:ascii="Times New Roman" w:eastAsia="Times New Roman" w:hAnsi="Times New Roman" w:cs="Times New Roman"/>
      <w:b/>
      <w:bCs/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232EF7"/>
    <w:pPr>
      <w:spacing w:after="0" w:line="240" w:lineRule="auto"/>
    </w:p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842BDB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AF55BB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430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3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13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16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1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0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0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9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E1ECDB-AA88-4A15-9279-66281D1479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9</Pages>
  <Words>1322</Words>
  <Characters>7933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Wrona</dc:creator>
  <cp:lastModifiedBy>Marek Wrona</cp:lastModifiedBy>
  <cp:revision>10</cp:revision>
  <cp:lastPrinted>2025-09-09T09:41:00Z</cp:lastPrinted>
  <dcterms:created xsi:type="dcterms:W3CDTF">2025-11-21T11:11:00Z</dcterms:created>
  <dcterms:modified xsi:type="dcterms:W3CDTF">2025-12-01T09:57:00Z</dcterms:modified>
</cp:coreProperties>
</file>